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7D9F" w:rsidR="000C7D9F" w:rsidP="000C7D9F" w:rsidRDefault="000C7D9F" w14:paraId="03394573" w14:textId="77777777">
      <w:pPr>
        <w:ind w:end="2686"/>
        <w:rPr>
          <w:rFonts w:hint="cs" w:ascii="Gill Sans MT" w:hAnsi="Gill Sans MT" w:cs="Arial"/>
          <w:b/>
          <w:bCs/>
        </w:rPr>
      </w:pPr>
      <w:bookmarkStart w:name="_Toc518238466" w:id="0"/>
      <w:r w:rsidRPr="000C7D9F">
        <w:rPr>
          <w:rFonts w:hint="cs" w:ascii="Gill Sans MT" w:hAnsi="Gill Sans MT" w:cs="Arial"/>
          <w:b/>
          <w:bCs/>
        </w:rPr>
        <w:t xml:space="preserve">Microeconomic determinants of youth unemployment in Ecuador: An analysis with data from the ENEMDU 2024 fourth quarter</w:t>
      </w:r>
    </w:p>
    <w:p w:rsidRPr="00B6552D" w:rsidR="008E45E4" w:rsidP="00A53357" w:rsidRDefault="008E45E4" w14:paraId="1556AED2" w14:textId="77777777">
      <w:pPr>
        <w:ind w:end="2686"/>
        <w:rPr>
          <w:rFonts w:ascii="Gill Sans MT" w:hAnsi="Gill Sans MT" w:cs="Arial"/>
          <w:b/>
        </w:rPr>
      </w:pPr>
    </w:p>
    <w:bookmarkEnd w:id="0"/>
    <w:p w:rsidR="000C7D9F" w:rsidP="00B6552D" w:rsidRDefault="000C7D9F" w14:paraId="7266B9E3" w14:textId="77777777">
      <w:pPr>
        <w:ind w:end="2686"/>
        <w:rPr>
          <w:rFonts w:ascii="Gill Sans MT" w:hAnsi="Gill Sans MT"/>
          <w:bCs/>
          <w:lang w:val="en-US"/>
        </w:rPr>
      </w:pPr>
      <w:r w:rsidRPr="000C7D9F">
        <w:rPr>
          <w:rFonts w:hint="cs" w:ascii="Gill Sans MT" w:hAnsi="Gill Sans MT"/>
          <w:bCs/>
          <w:lang w:val="en-US"/>
        </w:rPr>
        <w:t xml:space="preserve">Microeconomic Determinants of Youth Unemployment in Ecuador: An analysis with data from the ENEMDU 2024 fourth quarter </w:t>
      </w:r>
    </w:p>
    <w:p w:rsidRPr="000C7D9F" w:rsidR="00974BDC" w:rsidP="009371B4" w:rsidRDefault="00974BDC" w14:paraId="038BF73D" w14:textId="77777777">
      <w:pPr>
        <w:ind w:end="2686"/>
        <w:rPr>
          <w:rFonts w:ascii="Gill Sans MT" w:hAnsi="Gill Sans MT"/>
          <w:lang w:val="en-US"/>
        </w:rPr>
      </w:pPr>
    </w:p>
    <w:p w:rsidRPr="000C7D9F" w:rsidR="000C7D9F" w:rsidP="000C7D9F" w:rsidRDefault="000C7D9F" w14:paraId="38F9EBF5" w14:textId="31A47B60">
      <w:pPr>
        <w:tabs>
          <w:tab w:val="left" w:pos="1158"/>
        </w:tabs>
        <w:ind w:end="2828"/>
        <w:jc w:val="both"/>
        <w:rPr>
          <w:rFonts w:hint="cs" w:ascii="Gill Sans MT" w:hAnsi="Gill Sans MT"/>
          <w:b/>
          <w:bCs/>
          <w:sz w:val="20"/>
          <w:szCs w:val="20"/>
        </w:rPr>
      </w:pPr>
      <w:r w:rsidRPr="000C7D9F">
        <w:rPr>
          <w:rFonts w:hint="cs" w:ascii="Gill Sans MT" w:hAnsi="Gill Sans MT"/>
          <w:b/>
          <w:bCs/>
          <w:sz w:val="20"/>
          <w:szCs w:val="20"/>
        </w:rPr>
        <w:t xml:space="preserve">Matías García </w:t>
      </w:r>
      <w:r>
        <w:rPr>
          <w:rFonts w:ascii="Gill Sans MT" w:hAnsi="Gill Sans MT"/>
          <w:b/>
          <w:bCs/>
          <w:sz w:val="20"/>
          <w:szCs w:val="20"/>
        </w:rPr>
        <w:t xml:space="preserve">Guerrero*</w:t>
      </w:r>
    </w:p>
    <w:p w:rsidRPr="000C7D9F" w:rsidR="000C7D9F" w:rsidP="000C7D9F" w:rsidRDefault="000C7D9F" w14:paraId="66DDE80C" w14:textId="2F217579">
      <w:pPr>
        <w:tabs>
          <w:tab w:val="left" w:pos="1158"/>
        </w:tabs>
        <w:ind w:end="2828"/>
        <w:jc w:val="both"/>
        <w:rPr>
          <w:rFonts w:hint="cs" w:ascii="Gill Sans MT" w:hAnsi="Gill Sans MT"/>
          <w:b/>
          <w:bCs/>
          <w:sz w:val="20"/>
          <w:szCs w:val="20"/>
        </w:rPr>
      </w:pPr>
      <w:r w:rsidRPr="000C7D9F">
        <w:rPr>
          <w:rFonts w:hint="cs" w:ascii="Gill Sans MT" w:hAnsi="Gill Sans MT"/>
          <w:b/>
          <w:bCs/>
          <w:sz w:val="20"/>
          <w:szCs w:val="20"/>
        </w:rPr>
        <w:t xml:space="preserve">Mauricio Quintanilla </w:t>
      </w:r>
      <w:r>
        <w:rPr>
          <w:rFonts w:ascii="Gill Sans MT" w:hAnsi="Gill Sans MT"/>
          <w:b/>
          <w:bCs/>
          <w:sz w:val="20"/>
          <w:szCs w:val="20"/>
        </w:rPr>
        <w:t xml:space="preserve">Manobanda*</w:t>
      </w:r>
    </w:p>
    <w:p w:rsidRPr="00B6552D" w:rsidR="00B6552D" w:rsidP="00B6552D" w:rsidRDefault="000C7D9F" w14:paraId="1A52E8D2" w14:textId="7333DFAF">
      <w:pPr>
        <w:tabs>
          <w:tab w:val="left" w:pos="1158"/>
        </w:tabs>
        <w:ind w:end="2828"/>
        <w:jc w:val="both"/>
        <w:rPr>
          <w:rFonts w:ascii="Gill Sans MT" w:hAnsi="Gill Sans MT"/>
          <w:b/>
          <w:bCs/>
          <w:sz w:val="20"/>
          <w:szCs w:val="20"/>
        </w:rPr>
      </w:pPr>
      <w:r w:rsidRPr="000C7D9F">
        <w:rPr>
          <w:rFonts w:hint="cs" w:ascii="Gill Sans MT" w:hAnsi="Gill Sans MT"/>
          <w:b/>
          <w:bCs/>
          <w:sz w:val="20"/>
          <w:szCs w:val="20"/>
        </w:rPr>
        <w:t xml:space="preserve">Alexandra Marcatoma Tixi</w:t>
      </w:r>
      <w:r w:rsidR="00B6552D">
        <w:rPr>
          <w:rStyle w:val="Refdenotaalpie"/>
          <w:rFonts w:ascii="Gill Sans MT" w:hAnsi="Gill Sans MT"/>
          <w:b/>
          <w:bCs/>
          <w:sz w:val="20"/>
          <w:szCs w:val="20"/>
        </w:rPr>
        <w:footnoteReference w:id="1"/>
      </w:r>
    </w:p>
    <w:p w:rsidR="00B6552D" w:rsidP="000D390F" w:rsidRDefault="00B6552D" w14:paraId="04CB2A41" w14:textId="77777777">
      <w:pPr>
        <w:tabs>
          <w:tab w:val="left" w:pos="1158"/>
        </w:tabs>
        <w:ind w:end="2828"/>
        <w:jc w:val="both"/>
        <w:rPr>
          <w:rFonts w:ascii="Gill Sans MT" w:hAnsi="Gill Sans MT"/>
          <w:b/>
          <w:bCs/>
          <w:sz w:val="20"/>
          <w:szCs w:val="20"/>
        </w:rPr>
      </w:pPr>
    </w:p>
    <w:p w:rsidR="00B6552D" w:rsidP="00C712CD" w:rsidRDefault="00B6552D" w14:paraId="3DFCA6A3" w14:textId="77777777">
      <w:pPr>
        <w:ind w:end="-7"/>
        <w:jc w:val="both"/>
        <w:rPr>
          <w:rFonts w:ascii="Gill Sans MT" w:hAnsi="Gill Sans MT"/>
          <w:b/>
          <w:bCs/>
          <w:sz w:val="20"/>
          <w:szCs w:val="20"/>
        </w:rPr>
      </w:pPr>
    </w:p>
    <w:p w:rsidRPr="000D390F" w:rsidR="00C712CD" w:rsidP="00C712CD" w:rsidRDefault="00B6552D" w14:paraId="10F04BB3" w14:textId="25651B69">
      <w:pPr>
        <w:ind w:end="-7"/>
        <w:jc w:val="both"/>
        <w:rPr>
          <w:rFonts w:ascii="Gill Sans MT" w:hAnsi="Gill Sans MT"/>
          <w:b/>
          <w:bCs/>
        </w:rPr>
      </w:pPr>
      <w:r>
        <w:rPr>
          <w:rFonts w:ascii="Gill Sans MT" w:hAnsi="Gill Sans MT"/>
          <w:b/>
          <w:bCs/>
        </w:rPr>
        <w:t xml:space="preserve">ABSTRACT</w:t>
      </w:r>
    </w:p>
    <w:p w:rsidRPr="000C7D9F" w:rsidR="000C7D9F" w:rsidP="000C7D9F" w:rsidRDefault="000C7D9F" w14:paraId="7B6CB2CD" w14:textId="77777777">
      <w:pPr>
        <w:ind w:end="2828"/>
        <w:jc w:val="both"/>
        <w:rPr>
          <w:rFonts w:hint="cs" w:ascii="Gill Sans MT" w:hAnsi="Gill Sans MT"/>
        </w:rPr>
      </w:pPr>
      <w:r w:rsidRPr="000C7D9F">
        <w:rPr>
          <w:rFonts w:hint="cs" w:ascii="Gill Sans MT" w:hAnsi="Gill Sans MT"/>
        </w:rPr>
        <w:t xml:space="preserve">This study analyzes the microeconomic determinants of youth unemployment in Ecuador using representative data from ENEMDU 2024 IV. The objective is to model the probability of unemployment for young people aged 18 to 29 using weighted logistic regression that incorporates the complex sample design (clusters, strata, and expansion factor). Key sociodemographic variables (area of residence, gender, age, head of household, educational level, ethnicity, and marital status) were selected, and assumptions of multicollinearity, linearity in the logit, and goodness of fit were validated. The results provide a robust methodological framework and recommendations for the design of public policies aimed at youth labor market integration.</w:t>
      </w:r>
    </w:p>
    <w:p w:rsidRPr="000C7D9F" w:rsidR="000C7D9F" w:rsidP="000C7D9F" w:rsidRDefault="000C7D9F" w14:paraId="14146C92" w14:textId="77777777">
      <w:pPr>
        <w:ind w:end="2828"/>
        <w:jc w:val="both"/>
        <w:rPr>
          <w:rFonts w:hint="cs" w:ascii="Gill Sans MT" w:hAnsi="Gill Sans MT"/>
        </w:rPr>
      </w:pPr>
    </w:p>
    <w:p w:rsidRPr="000C7D9F" w:rsidR="000C7D9F" w:rsidP="000C7D9F" w:rsidRDefault="000C7D9F" w14:paraId="6E95C785" w14:textId="77777777">
      <w:pPr>
        <w:ind w:end="2828"/>
        <w:jc w:val="both"/>
        <w:rPr>
          <w:rFonts w:hint="cs" w:ascii="Gill Sans MT" w:hAnsi="Gill Sans MT"/>
        </w:rPr>
      </w:pPr>
      <w:r w:rsidRPr="000C7D9F">
        <w:rPr>
          <w:rFonts w:hint="cs" w:ascii="Gill Sans MT" w:hAnsi="Gill Sans MT"/>
          <w:b/>
          <w:bCs/>
        </w:rPr>
        <w:t xml:space="preserve">Keywords: </w:t>
      </w:r>
      <w:r w:rsidRPr="000C7D9F">
        <w:rPr>
          <w:rFonts w:hint="cs" w:ascii="Gill Sans MT" w:hAnsi="Gill Sans MT"/>
        </w:rPr>
        <w:t xml:space="preserve">youth unemployment, weighted logistic regression, complex sample design, ENEMDU 2024 IV</w:t>
      </w:r>
    </w:p>
    <w:p w:rsidRPr="000456F0" w:rsidR="000C7D9F" w:rsidP="000C7D9F" w:rsidRDefault="000C7D9F" w14:paraId="03143926" w14:textId="77777777">
      <w:pPr>
        <w:jc w:val="both"/>
        <w:rPr>
          <w:rFonts w:hint="cs" w:ascii="Gill Sans" w:hAnsi="Gill Sans" w:cs="Gill Sans" w:eastAsiaTheme="minorEastAsia"/>
        </w:rPr>
      </w:pPr>
    </w:p>
    <w:p w:rsidRPr="000D390F" w:rsidR="000D390F" w:rsidP="00112F21" w:rsidRDefault="000D390F" w14:paraId="6F03BB68" w14:textId="77777777">
      <w:pPr>
        <w:ind w:end="2828"/>
        <w:jc w:val="both"/>
        <w:rPr>
          <w:rFonts w:ascii="Gill Sans MT" w:hAnsi="Gill Sans MT"/>
        </w:rPr>
      </w:pPr>
    </w:p>
    <w:p w:rsidRPr="00B6552D" w:rsidR="00840E64" w:rsidP="00840E64" w:rsidRDefault="00B6552D" w14:paraId="18BBF9DB" w14:textId="6C78433F">
      <w:pPr>
        <w:ind w:end="-7"/>
        <w:jc w:val="both"/>
        <w:rPr>
          <w:rFonts w:ascii="Gill Sans MT" w:hAnsi="Gill Sans MT"/>
          <w:b/>
          <w:bCs/>
          <w:lang w:val="en-US"/>
        </w:rPr>
      </w:pPr>
      <w:r w:rsidRPr="00B6552D">
        <w:rPr>
          <w:rFonts w:ascii="Gill Sans MT" w:hAnsi="Gill Sans MT"/>
          <w:b/>
          <w:bCs/>
          <w:lang w:val="en-US"/>
        </w:rPr>
        <w:t xml:space="preserve">ABSTRACT</w:t>
      </w:r>
    </w:p>
    <w:p w:rsidRPr="00584289" w:rsidR="00B6552D" w:rsidP="00B6552D" w:rsidRDefault="00B6552D" w14:paraId="6A945EE6" w14:textId="77777777">
      <w:pPr>
        <w:ind w:end="2828"/>
        <w:jc w:val="both"/>
        <w:rPr>
          <w:rFonts w:ascii="Gill Sans" w:hAnsi="Gill Sans" w:cs="Gill Sans"/>
          <w:lang w:val="en-US"/>
        </w:rPr>
      </w:pPr>
      <w:r w:rsidRPr="00B6552D">
        <w:rPr>
          <w:rFonts w:hint="cs" w:ascii="Gill Sans" w:hAnsi="Gill Sans" w:cs="Gill Sans"/>
          <w:b/>
          <w:bCs/>
          <w:lang w:val="en-US"/>
        </w:rPr>
        <w:t xml:space="preserve">Keywords: </w:t>
      </w:r>
      <w:r w:rsidRPr="00584289">
        <w:rPr>
          <w:rFonts w:hint="cs" w:ascii="Gill Sans" w:hAnsi="Gill Sans" w:cs="Gill Sans"/>
          <w:lang w:val="en-US"/>
        </w:rPr>
        <w:t xml:space="preserve">sustainability, disassembly, local materials, circularity, resilience</w:t>
      </w:r>
    </w:p>
    <w:p w:rsidRPr="00B6552D" w:rsidR="00840E64" w:rsidRDefault="00840E64" w14:paraId="6271F3ED" w14:textId="77777777">
      <w:pPr>
        <w:rPr>
          <w:rFonts w:ascii="Gill Sans MT" w:hAnsi="Gill Sans MT"/>
          <w:b/>
          <w:bCs/>
          <w:lang w:val="en-US"/>
        </w:rPr>
      </w:pPr>
    </w:p>
    <w:p w:rsidR="000C7D9F" w:rsidRDefault="000C7D9F" w14:paraId="08322222" w14:textId="77777777">
      <w:pPr>
        <w:rPr>
          <w:rFonts w:ascii="Gill Sans MT" w:hAnsi="Gill Sans MT"/>
          <w:b/>
          <w:bCs/>
        </w:rPr>
      </w:pPr>
    </w:p>
    <w:p w:rsidR="000C7D9F" w:rsidRDefault="000C7D9F" w14:paraId="63535DAC" w14:textId="77777777">
      <w:pPr>
        <w:rPr>
          <w:rFonts w:ascii="Gill Sans MT" w:hAnsi="Gill Sans MT"/>
          <w:b/>
          <w:bCs/>
        </w:rPr>
      </w:pPr>
    </w:p>
    <w:p w:rsidRPr="00B6552D" w:rsidR="00477CD8" w:rsidRDefault="000103CE" w14:paraId="6670C072" w14:textId="06541918">
      <w:pPr>
        <w:rPr>
          <w:rFonts w:ascii="Gill Sans MT" w:hAnsi="Gill Sans MT"/>
          <w:b/>
          <w:bCs/>
        </w:rPr>
      </w:pPr>
      <w:r w:rsidR="00B6552D">
        <w:rPr>
          <w:rFonts w:ascii="Gill Sans MT" w:hAnsi="Gill Sans MT"/>
          <w:b/>
          <w:bCs/>
        </w:rPr>
        <w:t xml:space="preserve">INTRODUCTION</w:t>
      </w:r>
    </w:p>
    <w:p w:rsidRPr="000456F0" w:rsidR="000C7D9F" w:rsidP="000C7D9F" w:rsidRDefault="000C7D9F" w14:paraId="13BC9915" w14:textId="77777777">
      <w:pPr>
        <w:jc w:val="both"/>
        <w:rPr>
          <w:rFonts w:hint="cs" w:ascii="Gill Sans" w:hAnsi="Gill Sans" w:cs="Gill Sans"/>
        </w:rPr>
      </w:pPr>
      <w:r w:rsidRPr="000456F0">
        <w:rPr>
          <w:rFonts w:hint="cs" w:ascii="Gill Sans" w:hAnsi="Gill Sans" w:cs="Gill Sans"/>
        </w:rPr>
        <w:t xml:space="preserve">Youth unemployment is a persistent global problem with serious economic and social repercussions. The International Labor Organization (ILO) has documented "how economic crises, including the COVID-19 pandemic, have disproportionately affected young people in labor markets (International Labor Organization [ILO], 2023)." causing the loss of millions of jobs and income in Latin America and the Caribbean. A study by the National University of Loja analyzed youth unemployment in Latin America and found that independent and control variables are determining factors that affect youth unemployment, and its findings are relevant to the Ecuadorian context (Dspace UNL, 2022).</w:t>
      </w:r>
    </w:p>
    <w:p w:rsidRPr="000456F0" w:rsidR="000C7D9F" w:rsidP="000C7D9F" w:rsidRDefault="000C7D9F" w14:paraId="4549760C" w14:textId="77777777">
      <w:pPr>
        <w:jc w:val="both"/>
        <w:rPr>
          <w:rFonts w:hint="cs" w:ascii="Gill Sans" w:hAnsi="Gill Sans" w:cs="Gill Sans"/>
        </w:rPr>
      </w:pPr>
      <w:r w:rsidRPr="000456F0">
        <w:rPr>
          <w:rFonts w:hint="cs" w:ascii="Gill Sans" w:hAnsi="Gill Sans" w:cs="Gill Sans"/>
        </w:rPr>
        <w:t xml:space="preserve">In Ecuador, youth unemployment is a critical issue that affects the quality of life of young people and the economic stability of the country. The figures show a worrying situation, with a high unemployment rate among the young population (Radiopichincha, 2025). For example, 36% of unemployed people in Ecuador have never managed to enter the labor market, indicating a systemic problem in the transition of young people to formal employment (Primicias, 2025). This situation is exacerbated by a series of microeconomic factors that impact the likelihood of a young person finding work, and analyzing these factors is essential for the design of effective public policies (Religación, 2024).</w:t>
      </w:r>
    </w:p>
    <w:p w:rsidRPr="000456F0" w:rsidR="000C7D9F" w:rsidP="000C7D9F" w:rsidRDefault="000C7D9F" w14:paraId="2E4285C6" w14:textId="77777777">
      <w:pPr>
        <w:jc w:val="both"/>
        <w:rPr>
          <w:rFonts w:hint="cs" w:ascii="Gill Sans" w:hAnsi="Gill Sans" w:cs="Gill Sans"/>
        </w:rPr>
      </w:pPr>
      <w:r w:rsidRPr="000456F0">
        <w:rPr>
          <w:rFonts w:hint="cs" w:ascii="Gill Sans" w:hAnsi="Gill Sans" w:cs="Gill Sans"/>
        </w:rPr>
        <w:t xml:space="preserve">Several studies have analyzed youth unemployment from a quantitative perspective. Blanchard and Katz (1999) used regression models to study fluctuations in unemployment in the United States, while ECLAC (2021) applied multiple regressions to identify how variables such as education, gender, and age affect unemployment in Latin America. In Ecuador, Sánchez and López (2020) studied youth unemployment using a linear regression model, finding that lack of work experience is a key factor. This methodological background reinforces the relevance of using a regression model in this study.</w:t>
      </w:r>
    </w:p>
    <w:p w:rsidRPr="000456F0" w:rsidR="000C7D9F" w:rsidP="000C7D9F" w:rsidRDefault="000C7D9F" w14:paraId="4912C77C" w14:textId="77777777">
      <w:pPr>
        <w:jc w:val="both"/>
        <w:rPr>
          <w:rFonts w:hint="cs" w:ascii="Gill Sans" w:hAnsi="Gill Sans" w:cs="Gill Sans"/>
        </w:rPr>
      </w:pPr>
      <w:r w:rsidRPr="000456F0">
        <w:rPr>
          <w:rFonts w:hint="cs" w:ascii="Gill Sans" w:hAnsi="Gill Sans" w:cs="Gill Sans"/>
        </w:rPr>
        <w:t xml:space="preserve">Given that young people face greater barriers to accessing stable employment, the analysis of this issue is relevant both for the design of public policies and for the statistical understanding of labor phenomena. This study is justified by its rigorous quantitative approach, based on the most recent microdata from ENEMDU IV quarter 2024, whose probabilistic, stratified, and cluster sample structure allows for representative results at the national level. Economically active young people between the ages of 18 and 29 were selected, and their probability of unemployment was modeled using weighted logistic regression, incorporating the expansion factor (fexp) to ensure valid and generalizable inferences. </w:t>
      </w:r>
      <w:r w:rsidRPr="000C7D9F">
        <w:rPr>
          <w:rFonts w:hint="cs" w:ascii="Gill Sans" w:hAnsi="Gill Sans" w:cs="Gill Sans"/>
        </w:rPr>
        <w:t xml:space="preserve">To optimize the predictive capacity of the model, a class balancing strategy was implemented using random subsampling, thus addressing the inherent imbalance in the data where employees (89.03%) significantly outnumber </w:t>
      </w:r>
      <w:r w:rsidRPr="000C7D9F">
        <w:rPr>
          <w:rFonts w:hint="cs" w:ascii="Gill Sans" w:hAnsi="Gill Sans" w:cs="Gill Sans"/>
        </w:rPr>
        <w:t xml:space="preserve">unemployed (</w:t>
      </w:r>
      <w:r w:rsidRPr="000C7D9F">
        <w:rPr>
          <w:rFonts w:hint="cs" w:ascii="Gill Sans" w:hAnsi="Gill Sans" w:cs="Gill Sans"/>
        </w:rPr>
        <w:lastRenderedPageBreak/>
      </w:r>
      <w:r w:rsidRPr="000C7D9F">
        <w:rPr>
          <w:rFonts w:hint="cs" w:ascii="Gill Sans" w:hAnsi="Gill Sans" w:cs="Gill Sans"/>
        </w:rPr>
        <w:t xml:space="preserve"> ) unemployed (10.94%). </w:t>
      </w:r>
      <w:r w:rsidRPr="000456F0">
        <w:rPr>
          <w:rFonts w:hint="cs" w:ascii="Gill Sans" w:hAnsi="Gill Sans" w:cs="Gill Sans"/>
        </w:rPr>
        <w:t xml:space="preserve">Unlike previous studies such as those by Linthon Delgado et al. (2024) and Bustos and Campozano (2017), which did not consider the complex sample design or use updated databases, this study strengthens methodological validity by integrating key sociodemographic variables such as area of residence, gender, age, head of household, educational level, ethnicity, and marital status, selected according to empirical and theoretical criteria.</w:t>
      </w:r>
    </w:p>
    <w:p w:rsidRPr="000456F0" w:rsidR="000C7D9F" w:rsidP="000C7D9F" w:rsidRDefault="000C7D9F" w14:paraId="707BAF9E" w14:textId="77777777">
      <w:pPr>
        <w:jc w:val="both"/>
        <w:rPr>
          <w:rFonts w:hint="cs" w:ascii="Gill Sans" w:hAnsi="Gill Sans" w:cs="Gill Sans"/>
        </w:rPr>
      </w:pPr>
      <w:r w:rsidRPr="000456F0">
        <w:rPr>
          <w:rFonts w:hint="cs" w:ascii="Gill Sans" w:hAnsi="Gill Sans" w:cs="Gill Sans"/>
        </w:rPr>
        <w:t xml:space="preserve">At the technical level, the model used corresponds to binary logistic regression, a technique developed by David Cox (1958) and systematized by Hosmer and Lemeshow (1989) and McCullagh and Nelder (1989) within generalized linear models. This methodology allows modeling the probability of occurrence of a dichotomous event, such as unemployment, based on categorical and continuous explanatory variables.</w:t>
      </w:r>
    </w:p>
    <w:p w:rsidRPr="000456F0" w:rsidR="000C7D9F" w:rsidP="000C7D9F" w:rsidRDefault="000C7D9F" w14:paraId="540D3CDA" w14:textId="77777777">
      <w:pPr>
        <w:jc w:val="both"/>
        <w:rPr>
          <w:rFonts w:hint="cs" w:ascii="Gill Sans" w:hAnsi="Gill Sans" w:cs="Gill Sans"/>
        </w:rPr>
      </w:pPr>
      <w:r w:rsidRPr="000456F0">
        <w:rPr>
          <w:rFonts w:hint="cs" w:ascii="Gill Sans" w:hAnsi="Gill Sans" w:cs="Gill Sans"/>
        </w:rPr>
        <w:t xml:space="preserve">The implementation of class balancing through random subsampling, a technique recommended by He and García (2009) for machine learning contexts with unbalanced classes, substantially improved the model's sensitivity in detecting cases of unemployment.</w:t>
      </w:r>
    </w:p>
    <w:p w:rsidRPr="000456F0" w:rsidR="000C7D9F" w:rsidP="000C7D9F" w:rsidRDefault="000C7D9F" w14:paraId="1AE46C29" w14:textId="77777777">
      <w:pPr>
        <w:jc w:val="both"/>
        <w:rPr>
          <w:rFonts w:hint="cs" w:ascii="Gill Sans" w:hAnsi="Gill Sans" w:cs="Gill Sans"/>
        </w:rPr>
      </w:pPr>
      <w:r w:rsidRPr="000456F0">
        <w:rPr>
          <w:rFonts w:hint="cs" w:ascii="Gill Sans" w:hAnsi="Gill Sans" w:cs="Gill Sans"/>
        </w:rPr>
        <w:t xml:space="preserve">The functional form of the model is expressed as:</w:t>
      </w:r>
    </w:p>
    <w:p w:rsidRPr="000456F0" w:rsidR="000C7D9F" w:rsidP="000C7D9F" w:rsidRDefault="000C7D9F" w14:paraId="48162920" w14:textId="77777777">
      <w:pPr>
        <w:jc w:val="both"/>
        <w:rPr>
          <w:rFonts w:hint="cs" w:ascii="Gill Sans" w:hAnsi="Gill Sans" w:cs="Gill Sans"/>
        </w:rPr>
      </w:pPr>
      <m:oMathPara>
        <m:oMath>
          <m:func>
            <m:funcPr>
              <m:ctrlPr>
                <w:rPr>
                  <w:rFonts w:hint="cs" w:ascii="Cambria Math" w:hAnsi="Cambria Math" w:cs="Gill Sans"/>
                </w:rPr>
              </m:ctrlPr>
            </m:funcPr>
            <m:fName>
              <m:r>
                <m:rPr>
                  <m:sty m:val="p"/>
                </m:rPr>
                <w:rPr>
                  <w:rFonts w:hint="cs" w:ascii="Cambria Math" w:hAnsi="Cambria Math" w:cs="Gill Sans"/>
                </w:rPr>
                <m:t>log</m:t>
              </m:r>
            </m:fName>
            <m:e>
              <m:d>
                <m:dPr>
                  <m:ctrlPr>
                    <w:rPr>
                      <w:rFonts w:hint="cs" w:ascii="Cambria Math" w:hAnsi="Cambria Math" w:cs="Gill Sans"/>
                    </w:rPr>
                  </m:ctrlPr>
                </m:dPr>
                <m:e>
                  <m:f>
                    <m:fPr>
                      <m:ctrlPr>
                        <w:rPr>
                          <w:rFonts w:hint="cs" w:ascii="Cambria Math" w:hAnsi="Cambria Math" w:cs="Gill Sans"/>
                        </w:rPr>
                      </m:ctrlPr>
                    </m:fPr>
                    <m:num>
                      <m:r>
                        <m:rPr>
                          <m:sty m:val="p"/>
                        </m:rPr>
                        <w:rPr>
                          <w:rFonts w:hint="cs" w:ascii="Cambria Math" w:hAnsi="Cambria Math" w:cs="Gill Sans"/>
                        </w:rPr>
                        <m:t>p</m:t>
                      </m:r>
                    </m:num>
                    <m:den>
                      <m:r>
                        <m:rPr>
                          <m:sty m:val="p"/>
                        </m:rPr>
                        <w:rPr>
                          <w:rFonts w:hint="cs" w:ascii="Cambria Math" w:hAnsi="Cambria Math" w:cs="Gill Sans"/>
                        </w:rPr>
                        <m:t>1-p</m:t>
                      </m:r>
                    </m:den>
                  </m:f>
                </m:e>
              </m:d>
            </m:e>
          </m:func>
          <m:r>
            <m:rPr>
              <m:sty m:val="p"/>
            </m:rPr>
            <w:rPr>
              <w:rFonts w:hint="cs" w:ascii="Cambria Math" w:hAnsi="Cambria Math" w:cs="Gill Sans"/>
            </w:rPr>
            <m:t>=</m:t>
          </m:r>
          <m:sSub>
            <m:sSubPr>
              <m:ctrlPr>
                <w:rPr>
                  <w:rFonts w:hint="cs" w:ascii="Cambria Math" w:hAnsi="Cambria Math" w:cs="Gill Sans"/>
                </w:rPr>
              </m:ctrlPr>
            </m:sSubPr>
            <m:e>
              <m:r>
                <m:rPr>
                  <m:sty m:val="p"/>
                </m:rPr>
                <w:rPr>
                  <w:rFonts w:hint="cs" w:ascii="Cambria Math" w:hAnsi="Cambria Math" w:cs="Gill Sans"/>
                </w:rPr>
                <m:t>β</m:t>
              </m:r>
            </m:e>
            <m:sub>
              <m:r>
                <m:rPr>
                  <m:sty m:val="p"/>
                </m:rPr>
                <w:rPr>
                  <w:rFonts w:hint="cs" w:ascii="Cambria Math" w:hAnsi="Cambria Math" w:cs="Gill Sans"/>
                </w:rPr>
                <m:t>0</m:t>
              </m:r>
            </m:sub>
          </m:sSub>
          <m:r>
            <m:rPr>
              <m:sty m:val="p"/>
            </m:rPr>
            <w:rPr>
              <w:rFonts w:hint="cs" w:ascii="Cambria Math" w:hAnsi="Cambria Math" w:cs="Gill Sans"/>
            </w:rPr>
            <m:t>+</m:t>
          </m:r>
          <m:sSub>
            <m:sSubPr>
              <m:ctrlPr>
                <w:rPr>
                  <w:rFonts w:hint="cs" w:ascii="Cambria Math" w:hAnsi="Cambria Math" w:cs="Gill Sans"/>
                </w:rPr>
              </m:ctrlPr>
            </m:sSubPr>
            <m:e>
              <m:r>
                <m:rPr>
                  <m:sty m:val="p"/>
                </m:rPr>
                <w:rPr>
                  <w:rFonts w:hint="cs" w:ascii="Cambria Math" w:hAnsi="Cambria Math" w:cs="Gill Sans"/>
                </w:rPr>
                <m:t>β</m:t>
              </m:r>
            </m:e>
            <m:sub>
              <m:r>
                <m:rPr>
                  <m:sty m:val="p"/>
                </m:rPr>
                <w:rPr>
                  <w:rFonts w:hint="cs" w:ascii="Cambria Math" w:hAnsi="Cambria Math" w:cs="Gill Sans"/>
                </w:rPr>
                <m:t>1</m:t>
              </m:r>
            </m:sub>
          </m:sSub>
          <m:sSub>
            <m:sSubPr>
              <m:ctrlPr>
                <w:rPr>
                  <w:rFonts w:hint="cs" w:ascii="Cambria Math" w:hAnsi="Cambria Math" w:cs="Gill Sans"/>
                </w:rPr>
              </m:ctrlPr>
            </m:sSubPr>
            <m:e>
              <m:r>
                <m:rPr>
                  <m:sty m:val="p"/>
                </m:rPr>
                <w:rPr>
                  <w:rFonts w:hint="cs" w:ascii="Cambria Math" w:hAnsi="Cambria Math" w:cs="Gill Sans"/>
                </w:rPr>
                <m:t>X</m:t>
              </m:r>
            </m:e>
            <m:sub>
              <m:r>
                <m:rPr>
                  <m:sty m:val="p"/>
                </m:rPr>
                <w:rPr>
                  <w:rFonts w:hint="cs" w:ascii="Cambria Math" w:hAnsi="Cambria Math" w:cs="Gill Sans"/>
                </w:rPr>
                <m:t>1</m:t>
              </m:r>
            </m:sub>
          </m:sSub>
          <m:r>
            <m:rPr>
              <m:sty m:val="p"/>
            </m:rPr>
            <w:rPr>
              <w:rFonts w:hint="cs" w:ascii="Cambria Math" w:hAnsi="Cambria Math" w:cs="Gill Sans"/>
            </w:rPr>
            <m:t>+</m:t>
          </m:r>
          <m:sSub>
            <m:sSubPr>
              <m:ctrlPr>
                <w:rPr>
                  <w:rFonts w:hint="cs" w:ascii="Cambria Math" w:hAnsi="Cambria Math" w:cs="Gill Sans"/>
                </w:rPr>
              </m:ctrlPr>
            </m:sSubPr>
            <m:e>
              <m:r>
                <m:rPr>
                  <m:sty m:val="p"/>
                </m:rPr>
                <w:rPr>
                  <w:rFonts w:hint="cs" w:ascii="Cambria Math" w:hAnsi="Cambria Math" w:cs="Gill Sans"/>
                </w:rPr>
                <m:t>β</m:t>
              </m:r>
            </m:e>
            <m:sub>
              <m:r>
                <m:rPr>
                  <m:sty m:val="p"/>
                </m:rPr>
                <w:rPr>
                  <w:rFonts w:hint="cs" w:ascii="Cambria Math" w:hAnsi="Cambria Math" w:cs="Gill Sans"/>
                </w:rPr>
                <m:t>2</m:t>
              </m:r>
            </m:sub>
          </m:sSub>
          <m:sSub>
            <m:sSubPr>
              <m:ctrlPr>
                <w:rPr>
                  <w:rFonts w:hint="cs" w:ascii="Cambria Math" w:hAnsi="Cambria Math" w:cs="Gill Sans"/>
                </w:rPr>
              </m:ctrlPr>
            </m:sSubPr>
            <m:e>
              <m:r>
                <m:rPr>
                  <m:sty m:val="p"/>
                </m:rPr>
                <w:rPr>
                  <w:rFonts w:hint="cs" w:ascii="Cambria Math" w:hAnsi="Cambria Math" w:cs="Gill Sans"/>
                </w:rPr>
                <m:t>X</m:t>
              </m:r>
            </m:e>
            <m:sub>
              <m:r>
                <m:rPr>
                  <m:sty m:val="p"/>
                </m:rPr>
                <w:rPr>
                  <w:rFonts w:hint="cs" w:ascii="Cambria Math" w:hAnsi="Cambria Math" w:cs="Gill Sans"/>
                </w:rPr>
                <m:t>2</m:t>
              </m:r>
            </m:sub>
          </m:sSub>
          <m:r>
            <m:rPr>
              <m:sty m:val="p"/>
            </m:rPr>
            <w:rPr>
              <w:rFonts w:hint="cs" w:ascii="Cambria Math" w:hAnsi="Cambria Math" w:cs="Gill Sans"/>
            </w:rPr>
            <m:t>+…+</m:t>
          </m:r>
          <m:sSub>
            <m:sSubPr>
              <m:ctrlPr>
                <w:rPr>
                  <w:rFonts w:hint="cs" w:ascii="Cambria Math" w:hAnsi="Cambria Math" w:cs="Gill Sans"/>
                </w:rPr>
              </m:ctrlPr>
            </m:sSubPr>
            <m:e>
              <m:r>
                <m:rPr>
                  <m:sty m:val="p"/>
                </m:rPr>
                <w:rPr>
                  <w:rFonts w:hint="cs" w:ascii="Cambria Math" w:hAnsi="Cambria Math" w:cs="Gill Sans"/>
                </w:rPr>
                <m:t>β</m:t>
              </m:r>
            </m:e>
            <m:sub>
              <m:r>
                <m:rPr>
                  <m:sty m:val="p"/>
                </m:rPr>
                <w:rPr>
                  <w:rFonts w:hint="cs" w:ascii="Cambria Math" w:hAnsi="Cambria Math" w:cs="Gill Sans"/>
                </w:rPr>
                <m:t>K</m:t>
              </m:r>
            </m:sub>
          </m:sSub>
          <m:sSub>
            <m:sSubPr>
              <m:ctrlPr>
                <w:rPr>
                  <w:rFonts w:hint="cs" w:ascii="Cambria Math" w:hAnsi="Cambria Math" w:cs="Gill Sans"/>
                </w:rPr>
              </m:ctrlPr>
            </m:sSubPr>
            <m:e>
              <m:r>
                <m:rPr>
                  <m:sty m:val="p"/>
                </m:rPr>
                <w:rPr>
                  <w:rFonts w:hint="cs" w:ascii="Cambria Math" w:hAnsi="Cambria Math" w:cs="Gill Sans"/>
                </w:rPr>
                <m:t>X</m:t>
              </m:r>
            </m:e>
            <m:sub>
              <m:r>
                <m:rPr>
                  <m:sty m:val="p"/>
                </m:rPr>
                <w:rPr>
                  <w:rFonts w:hint="cs" w:ascii="Cambria Math" w:hAnsi="Cambria Math" w:cs="Gill Sans"/>
                </w:rPr>
                <m:t>K</m:t>
              </m:r>
            </m:sub>
          </m:sSub>
        </m:oMath>
      </m:oMathPara>
    </w:p>
    <w:p w:rsidRPr="000456F0" w:rsidR="000C7D9F" w:rsidP="000C7D9F" w:rsidRDefault="000C7D9F" w14:paraId="15348E5D" w14:textId="77777777">
      <w:pPr>
        <w:jc w:val="both"/>
        <w:rPr>
          <w:rFonts w:hint="cs" w:ascii="Gill Sans" w:hAnsi="Gill Sans" w:cs="Gill Sans"/>
        </w:rPr>
      </w:pPr>
      <w:r w:rsidRPr="000456F0">
        <w:rPr>
          <w:rFonts w:hint="cs" w:ascii="Gill Sans" w:hAnsi="Gill Sans" w:cs="Gill Sans"/>
        </w:rPr>
        <w:t xml:space="preserve">Where</w:t>
      </w:r>
      <m:oMath>
        <m:r>
          <m:rPr>
            <m:sty m:val="p"/>
          </m:rPr>
          <w:rPr>
            <w:rFonts w:hint="cs" w:ascii="Cambria Math" w:hAnsi="Cambria Math" w:cs="Gill Sans"/>
          </w:rPr>
          <m:t xml:space="preserve"> p</m:t>
        </m:r>
      </m:oMath>
      <w:r w:rsidRPr="000456F0">
        <w:rPr>
          <w:rFonts w:hint="cs" w:ascii="Gill Sans" w:hAnsi="Gill Sans" w:cs="Gill Sans"/>
        </w:rPr>
        <w:t xml:space="preserve"> represents the probability of being unemployed,</w:t>
      </w:r>
      <m:oMath>
        <m:sSub>
          <m:sSubPr>
            <m:ctrlPr>
              <w:rPr>
                <w:rFonts w:hint="cs" w:ascii="Cambria Math" w:hAnsi="Cambria Math" w:cs="Gill Sans"/>
              </w:rPr>
            </m:ctrlPr>
          </m:sSubPr>
          <m:e>
            <m:r>
              <m:rPr>
                <m:sty m:val="p"/>
              </m:rPr>
              <w:rPr>
                <w:rFonts w:hint="cs" w:ascii="Cambria Math" w:hAnsi="Cambria Math" w:cs="Gill Sans"/>
              </w:rPr>
              <m:t>X</m:t>
            </m:r>
          </m:e>
          <m:sub>
            <m:r>
              <m:rPr>
                <m:sty m:val="p"/>
              </m:rPr>
              <w:rPr>
                <w:rFonts w:hint="cs" w:ascii="Cambria Math" w:hAnsi="Cambria Math" w:cs="Gill Sans"/>
              </w:rPr>
              <m:t>1</m:t>
            </m:r>
          </m:sub>
        </m:sSub>
        <m:r>
          <m:rPr>
            <m:sty m:val="p"/>
          </m:rPr>
          <w:rPr>
            <w:rFonts w:hint="cs" w:ascii="Cambria Math" w:hAnsi="Cambria Math" w:cs="Gill Sans"/>
          </w:rPr>
          <m:t>,</m:t>
        </m:r>
        <m:sSub>
          <m:sSubPr>
            <m:ctrlPr>
              <w:rPr>
                <w:rFonts w:hint="cs" w:ascii="Cambria Math" w:hAnsi="Cambria Math" w:cs="Gill Sans"/>
              </w:rPr>
            </m:ctrlPr>
          </m:sSubPr>
          <m:e>
            <m:r>
              <m:rPr>
                <m:sty m:val="p"/>
              </m:rPr>
              <w:rPr>
                <w:rFonts w:hint="cs" w:ascii="Cambria Math" w:hAnsi="Cambria Math" w:cs="Gill Sans"/>
              </w:rPr>
              <m:t>X</m:t>
            </m:r>
          </m:e>
          <m:sub>
            <m:r>
              <m:rPr>
                <m:sty m:val="p"/>
              </m:rPr>
              <w:rPr>
                <w:rFonts w:hint="cs" w:ascii="Cambria Math" w:hAnsi="Cambria Math" w:cs="Gill Sans"/>
              </w:rPr>
              <m:t>2</m:t>
            </m:r>
          </m:sub>
        </m:sSub>
        <m:r>
          <m:rPr>
            <m:sty m:val="p"/>
          </m:rPr>
          <w:rPr>
            <w:rFonts w:hint="cs" w:ascii="Cambria Math" w:hAnsi="Cambria Math" w:cs="Gill Sans"/>
          </w:rPr>
          <m:t xml:space="preserve">,..., </m:t>
        </m:r>
        <m:sSub>
          <m:sSubPr>
            <m:ctrlPr>
              <w:rPr>
                <w:rFonts w:hint="cs" w:ascii="Cambria Math" w:hAnsi="Cambria Math" w:cs="Gill Sans"/>
              </w:rPr>
            </m:ctrlPr>
          </m:sSubPr>
          <m:e>
            <m:r>
              <m:rPr>
                <m:sty m:val="p"/>
              </m:rPr>
              <w:rPr>
                <w:rFonts w:hint="cs" w:ascii="Cambria Math" w:hAnsi="Cambria Math" w:cs="Gill Sans"/>
              </w:rPr>
              <m:t>X</m:t>
            </m:r>
          </m:e>
          <m:sub>
            <m:r>
              <m:rPr>
                <m:sty m:val="p"/>
              </m:rPr>
              <w:rPr>
                <w:rFonts w:hint="cs" w:ascii="Cambria Math" w:hAnsi="Cambria Math" w:cs="Gill Sans"/>
              </w:rPr>
              <m:t>K</m:t>
            </m:r>
          </m:sub>
        </m:sSub>
      </m:oMath>
      <w:r w:rsidRPr="000456F0">
        <w:rPr>
          <w:rFonts w:hint="cs" w:ascii="Gill Sans" w:hAnsi="Gill Sans" w:cs="Gill Sans"/>
        </w:rPr>
        <w:t xml:space="preserve">  are the sociodemographic predictors, and</w:t>
      </w:r>
      <m:oMath>
        <m:sSub>
          <m:sSubPr>
            <m:ctrlPr>
              <w:rPr>
                <w:rFonts w:hint="cs" w:ascii="Cambria Math" w:hAnsi="Cambria Math" w:cs="Gill Sans"/>
              </w:rPr>
            </m:ctrlPr>
          </m:sSubPr>
          <m:e>
            <m:r>
              <m:rPr>
                <m:sty m:val="p"/>
              </m:rPr>
              <w:rPr>
                <w:rFonts w:hint="cs" w:ascii="Cambria Math" w:hAnsi="Cambria Math" w:cs="Gill Sans"/>
              </w:rPr>
              <m:t>β</m:t>
            </m:r>
          </m:e>
          <m:sub>
            <m:r>
              <m:rPr>
                <m:sty m:val="p"/>
              </m:rPr>
              <w:rPr>
                <w:rFonts w:hint="cs" w:ascii="Cambria Math" w:hAnsi="Cambria Math" w:cs="Gill Sans"/>
              </w:rPr>
              <m:t>1</m:t>
            </m:r>
          </m:sub>
        </m:sSub>
        <m:r>
          <m:rPr>
            <m:sty m:val="p"/>
          </m:rPr>
          <w:rPr>
            <w:rFonts w:hint="cs" w:ascii="Cambria Math" w:hAnsi="Cambria Math" w:cs="Gill Sans"/>
          </w:rPr>
          <m:t>,</m:t>
        </m:r>
        <m:sSub>
          <m:sSubPr>
            <m:ctrlPr>
              <w:rPr>
                <w:rFonts w:hint="cs" w:ascii="Cambria Math" w:hAnsi="Cambria Math" w:cs="Gill Sans"/>
              </w:rPr>
            </m:ctrlPr>
          </m:sSubPr>
          <m:e>
            <m:r>
              <m:rPr>
                <m:sty m:val="p"/>
              </m:rPr>
              <w:rPr>
                <w:rFonts w:hint="cs" w:ascii="Cambria Math" w:hAnsi="Cambria Math" w:cs="Gill Sans"/>
              </w:rPr>
              <m:t>β</m:t>
            </m:r>
          </m:e>
          <m:sub>
            <m:r>
              <m:rPr>
                <m:sty m:val="p"/>
              </m:rPr>
              <w:rPr>
                <w:rFonts w:hint="cs" w:ascii="Cambria Math" w:hAnsi="Cambria Math" w:cs="Gill Sans"/>
              </w:rPr>
              <m:t>2</m:t>
            </m:r>
          </m:sub>
        </m:sSub>
        <m:r>
          <m:rPr>
            <m:sty m:val="p"/>
          </m:rPr>
          <w:rPr>
            <w:rFonts w:hint="cs" w:ascii="Cambria Math" w:hAnsi="Cambria Math" w:cs="Gill Sans"/>
          </w:rPr>
          <m:t xml:space="preserve">,..., </m:t>
        </m:r>
        <m:sSub>
          <m:sSubPr>
            <m:ctrlPr>
              <w:rPr>
                <w:rFonts w:hint="cs" w:ascii="Cambria Math" w:hAnsi="Cambria Math" w:cs="Gill Sans"/>
              </w:rPr>
            </m:ctrlPr>
          </m:sSubPr>
          <m:e>
            <m:r>
              <m:rPr>
                <m:sty m:val="p"/>
              </m:rPr>
              <w:rPr>
                <w:rFonts w:hint="cs" w:ascii="Cambria Math" w:hAnsi="Cambria Math" w:cs="Gill Sans"/>
              </w:rPr>
              <m:t>β</m:t>
            </m:r>
          </m:e>
          <m:sub>
            <m:r>
              <m:rPr>
                <m:sty m:val="p"/>
              </m:rPr>
              <w:rPr>
                <w:rFonts w:hint="cs" w:ascii="Cambria Math" w:hAnsi="Cambria Math" w:cs="Gill Sans"/>
              </w:rPr>
              <m:t>K</m:t>
            </m:r>
          </m:sub>
        </m:sSub>
        <m:r>
          <m:rPr>
            <m:sty m:val="p"/>
          </m:rPr>
          <w:rPr>
            <w:rFonts w:hint="cs" w:ascii="Cambria Math" w:hAnsi="Cambria Math" w:cs="Gill Sans"/>
          </w:rPr>
          <m:t xml:space="preserve">  </m:t>
        </m:r>
      </m:oMath>
      <w:r w:rsidRPr="000456F0">
        <w:rPr>
          <w:rFonts w:hint="cs" w:ascii="Gill Sans" w:hAnsi="Gill Sans" w:cs="Gill Sans"/>
        </w:rPr>
        <w:t xml:space="preserve"> are the associated coefficients. This structure allows us to interpret the effect of each variable on the logit, that is, the logarithm of the odds ratios, ensuring that the estimated values of</w:t>
      </w:r>
      <m:oMath>
        <m:r>
          <m:rPr>
            <m:sty m:val="p"/>
          </m:rPr>
          <w:rPr>
            <w:rFonts w:hint="cs" w:ascii="Cambria Math" w:hAnsi="Cambria Math" w:cs="Gill Sans"/>
          </w:rPr>
          <m:t>p</m:t>
        </m:r>
      </m:oMath>
      <w:r w:rsidRPr="000456F0">
        <w:rPr>
          <w:rFonts w:hint="cs" w:ascii="Gill Sans" w:hAnsi="Gill Sans" w:cs="Gill Sans"/>
        </w:rPr>
        <w:t xml:space="preserve"> are in the interval (0, 1). The model also assumes independence between observations, absence of multicollinearity between predictors, correct functional specification, and a linear relationship between continuous predictors and the logit.</w:t>
      </w:r>
    </w:p>
    <w:p w:rsidRPr="000456F0" w:rsidR="000C7D9F" w:rsidP="000C7D9F" w:rsidRDefault="000C7D9F" w14:paraId="1C46422E" w14:textId="77777777">
      <w:pPr>
        <w:jc w:val="both"/>
        <w:rPr>
          <w:rFonts w:hint="cs" w:ascii="Gill Sans" w:hAnsi="Gill Sans" w:cs="Gill Sans"/>
        </w:rPr>
      </w:pPr>
      <w:r w:rsidRPr="000456F0">
        <w:rPr>
          <w:rFonts w:hint="cs" w:ascii="Gill Sans" w:hAnsi="Gill Sans" w:cs="Gill Sans"/>
        </w:rPr>
        <w:t xml:space="preserve">The overall objective of this research is to identify microeconomic determinants through the probability of youth unemployment in a weighted logistic regression model, incorporating the complex sample design and considering relevant sociodemographic variables. </w:t>
      </w:r>
      <w:r w:rsidRPr="000C7D9F">
        <w:rPr>
          <w:rFonts w:hint="cs" w:ascii="Gill Sans" w:hAnsi="Gill Sans" w:cs="Gill Sans"/>
        </w:rPr>
        <w:t xml:space="preserve">As a specific methodological objective, we seek to evaluate the impact of class balancing on the predictive power of the model.</w:t>
      </w:r>
    </w:p>
    <w:p w:rsidRPr="00B6552D" w:rsidR="00A5162A" w:rsidP="00037088" w:rsidRDefault="00A5162A" w14:paraId="743C61E3" w14:textId="77777777">
      <w:pPr>
        <w:ind w:end="-7"/>
        <w:jc w:val="both"/>
        <w:rPr>
          <w:rFonts w:ascii="Gill Sans MT" w:hAnsi="Gill Sans MT" w:cs="Gill Sans"/>
        </w:rPr>
      </w:pPr>
    </w:p>
    <w:p w:rsidRPr="000D390F" w:rsidR="0034376D" w:rsidP="00037088" w:rsidRDefault="00B6552D" w14:paraId="08CB04CC" w14:textId="4157E384">
      <w:pPr>
        <w:ind w:end="-7"/>
        <w:jc w:val="both"/>
        <w:rPr>
          <w:rFonts w:ascii="Gill Sans MT" w:hAnsi="Gill Sans MT"/>
          <w:b/>
          <w:bCs/>
          <w:lang w:eastAsia="en-US"/>
        </w:rPr>
      </w:pPr>
      <w:r>
        <w:rPr>
          <w:rFonts w:ascii="Gill Sans MT" w:hAnsi="Gill Sans MT"/>
          <w:b/>
          <w:bCs/>
          <w:lang w:eastAsia="en-US"/>
        </w:rPr>
        <w:t xml:space="preserve">MATERIALS AND METHODS</w:t>
      </w:r>
    </w:p>
    <w:p w:rsidRPr="000456F0" w:rsidR="000C7D9F" w:rsidP="000C7D9F" w:rsidRDefault="000C7D9F" w14:paraId="4344AF36" w14:textId="77777777">
      <w:pPr>
        <w:jc w:val="both"/>
        <w:rPr>
          <w:rFonts w:hint="cs" w:ascii="Gill Sans" w:hAnsi="Gill Sans" w:cs="Gill Sans"/>
        </w:rPr>
      </w:pPr>
      <w:r w:rsidRPr="000456F0">
        <w:rPr>
          <w:rFonts w:hint="cs" w:ascii="Gill Sans" w:hAnsi="Gill Sans" w:cs="Gill Sans"/>
        </w:rPr>
        <w:t xml:space="preserve">This study was conducted in the fourth quarter of 2024, using microdata from the National Survey of Employment, Unemployment, and Underemployment (ENEMDU), which covers the entire territory of Ecuador. Given its probabilistic sample design, stratified at the province, area, and cluster size levels, the survey provides nationally representative information, allowing valid inferences to be made about the target population: young Ecuadorians between the ages of 18 and 29 who are part of the economically </w:t>
      </w:r>
      <w:r w:rsidRPr="000456F0">
        <w:rPr>
          <w:rFonts w:hint="cs" w:ascii="Gill Sans" w:hAnsi="Gill Sans" w:cs="Gill Sans"/>
        </w:rPr>
        <w:t xml:space="preserve">active population</w:t>
      </w:r>
      <w:r w:rsidRPr="000456F0">
        <w:rPr>
          <w:rFonts w:hint="cs" w:ascii="Gill Sans" w:hAnsi="Gill Sans" w:cs="Gill Sans"/>
        </w:rPr>
        <w:lastRenderedPageBreak/>
      </w:r>
      <w:r w:rsidRPr="000456F0">
        <w:rPr>
          <w:rFonts w:hint="cs" w:ascii="Gill Sans" w:hAnsi="Gill Sans" w:cs="Gill Sans"/>
        </w:rPr>
        <w:t xml:space="preserve"> . This delimitation responds to the high vulnerability of this age group to unemployment and its relevance for public policy design.</w:t>
      </w:r>
    </w:p>
    <w:p w:rsidRPr="000456F0" w:rsidR="000C7D9F" w:rsidP="000C7D9F" w:rsidRDefault="000C7D9F" w14:paraId="3D027792" w14:textId="77777777">
      <w:pPr>
        <w:jc w:val="both"/>
        <w:rPr>
          <w:rFonts w:hint="cs" w:ascii="Gill Sans" w:hAnsi="Gill Sans" w:cs="Gill Sans"/>
        </w:rPr>
      </w:pPr>
      <w:r w:rsidRPr="000C7D9F">
        <w:rPr>
          <w:rFonts w:hint="cs" w:ascii="Gill Sans" w:hAnsi="Gill Sans" w:cs="Gill Sans"/>
        </w:rPr>
        <w:t xml:space="preserve">The methodological approach adopted was quantitative, based on an empirical-analytical paradigm that allows for measuring relationships between variables and modeling probabilities. Theoretically, the study is based on generalized linear models, and empirically on binary logistic regression, a technique developed by Cox (1958) and implemented in this research using the statistical software R. To address the class imbalance identified in the dependent variable (89.03% employed vs. 10.94% unemployed), a balancing strategy was implemented through random subsampling of the majority class, following methodological recommendations for unbalanced data contexts (He &amp; García, 2009). The level of research is explanatory, as it seeks to identify the sociodemographic determinants that affect youth unemployment, going beyond a merely descriptive approach to arrive at causal interpretations.</w:t>
      </w:r>
    </w:p>
    <w:p w:rsidRPr="000456F0" w:rsidR="000C7D9F" w:rsidP="000C7D9F" w:rsidRDefault="000C7D9F" w14:paraId="22B1E46C" w14:textId="77777777">
      <w:pPr>
        <w:jc w:val="both"/>
        <w:rPr>
          <w:rFonts w:hint="cs" w:ascii="Gill Sans" w:hAnsi="Gill Sans" w:cs="Gill Sans"/>
        </w:rPr>
      </w:pPr>
      <w:r w:rsidRPr="000456F0">
        <w:rPr>
          <w:rFonts w:hint="cs" w:ascii="Gill Sans" w:hAnsi="Gill Sans" w:cs="Gill Sans"/>
        </w:rPr>
        <w:t xml:space="preserve">The analysis data were constructed by filtering the ENEMDU microdata to include only economically active young people, according to the condact variable, which classifies activity status according to ILO standards. Observations that did not correspond to the economically active population were excluded, and the data were weighted with the expansion factor (fexp), which guarantees population representativeness. </w:t>
      </w:r>
      <w:r w:rsidRPr="000C7D9F">
        <w:rPr>
          <w:rFonts w:hint="cs" w:ascii="Gill Sans" w:hAnsi="Gill Sans" w:cs="Gill Sans"/>
        </w:rPr>
        <w:t xml:space="preserve">Subsequently, to optimize the predictive capacity of the model, a class balancing procedure was applied using simple random sampling of the majority class (employees), obtaining a balanced sample of 2,178 observations (1,089 employees and 1,089 unemployed). In this way, the unit of analysis is clearly defined and adjusted to the objectives of the study.</w:t>
      </w:r>
    </w:p>
    <w:p w:rsidRPr="000456F0" w:rsidR="000C7D9F" w:rsidP="000C7D9F" w:rsidRDefault="000C7D9F" w14:paraId="1D94C88C" w14:textId="77777777">
      <w:pPr>
        <w:jc w:val="both"/>
        <w:rPr>
          <w:rFonts w:hint="cs" w:ascii="Gill Sans" w:hAnsi="Gill Sans" w:cs="Gill Sans"/>
        </w:rPr>
      </w:pPr>
      <w:r w:rsidRPr="000456F0">
        <w:rPr>
          <w:rFonts w:hint="cs" w:ascii="Gill Sans" w:hAnsi="Gill Sans" w:cs="Gill Sans"/>
        </w:rPr>
        <w:t xml:space="preserve">The dependent variable, called unemployment_cat, was constructed as a dichotomous variable, assigning the value 1 to unemployed young people and 0 to employed young people, excluding unclassified records. The independent variables were selected according to theoretical and empirical criteria. Variables such as gender (male), marital status (single), education (formal studies), and area of residence (urban) were dichotomized in relation to their higher frequency of occurrence in the data matrix for better interpretation in the model.</w:t>
      </w:r>
    </w:p>
    <w:p w:rsidRPr="000456F0" w:rsidR="000C7D9F" w:rsidP="000C7D9F" w:rsidRDefault="000C7D9F" w14:paraId="6FDE5702" w14:textId="77777777">
      <w:pPr>
        <w:jc w:val="both"/>
        <w:rPr>
          <w:rFonts w:hint="cs" w:ascii="Gill Sans" w:hAnsi="Gill Sans" w:cs="Gill Sans"/>
        </w:rPr>
      </w:pPr>
      <w:r w:rsidRPr="000456F0">
        <w:rPr>
          <w:rFonts w:hint="cs" w:ascii="Gill Sans" w:hAnsi="Gill Sans" w:cs="Gill Sans"/>
        </w:rPr>
        <w:t xml:space="preserve">For data processing and analysis, preliminary exploratory techniques were applied. The chi-square test was used to evaluate the association between categorical variables and unemployment status, while Pearson's correlation coefficient was used for the continuous variable of age. These tests served to validate the inclusion of the variables in the model. Subsequently, a weighted (quasi-binomial) logistic regression was estimated using the</w:t>
      </w:r>
      <m:oMath>
        <m:r>
          <m:rPr>
            <m:sty m:val="p"/>
          </m:rPr>
          <w:rPr>
            <w:rFonts w:hint="cs" w:ascii="Cambria Math" w:hAnsi="Cambria Math" w:cs="Gill Sans"/>
          </w:rPr>
          <m:t>survey </m:t>
        </m:r>
      </m:oMath>
      <w:r w:rsidRPr="000456F0">
        <w:rPr>
          <w:rFonts w:hint="cs" w:ascii="Gill Sans" w:hAnsi="Gill Sans" w:cs="Gill Sans"/>
        </w:rPr>
        <w:t xml:space="preserve"> package </w:t>
      </w:r>
      <w:r w:rsidRPr="000456F0">
        <w:rPr>
          <w:rFonts w:hint="cs" w:ascii="Gill Sans" w:hAnsi="Gill Sans" w:cs="Gill Sans"/>
        </w:rPr>
        <w:t xml:space="preserve">in R (Lumley, 2004), which allowed for the incorporation of the complex sample design of the ENEMDU and obtained more robust and generalizable results.</w:t>
      </w:r>
    </w:p>
    <w:p w:rsidRPr="000456F0" w:rsidR="000C7D9F" w:rsidP="000C7D9F" w:rsidRDefault="000C7D9F" w14:paraId="3FBCD1C0" w14:textId="77777777">
      <w:pPr>
        <w:jc w:val="both"/>
        <w:rPr>
          <w:rFonts w:hint="cs" w:ascii="Gill Sans" w:hAnsi="Gill Sans" w:cs="Gill Sans"/>
        </w:rPr>
      </w:pPr>
      <w:r w:rsidRPr="000456F0">
        <w:rPr>
          <w:rFonts w:hint="cs" w:ascii="Gill Sans" w:hAnsi="Gill Sans" w:cs="Gill Sans"/>
        </w:rPr>
        <w:lastRenderedPageBreak/>
      </w:r>
      <w:r w:rsidRPr="000456F0">
        <w:rPr>
          <w:rFonts w:hint="cs" w:ascii="Gill Sans" w:hAnsi="Gill Sans" w:cs="Gill Sans"/>
        </w:rPr>
        <w:t xml:space="preserve">The statistical processing included various model validation tests. Multicollinearity was ruled out by calculating the variance inflation factor (VIF), and the Box-Tidwell test was used to confirm the linearity between the age variable and the logit. Finally, the overall fit of the model was evaluated using the Hosmer-Lemeshow goodness-of-fit test. </w:t>
      </w:r>
      <w:r w:rsidRPr="000C7D9F">
        <w:rPr>
          <w:rFonts w:hint="cs" w:ascii="Gill Sans" w:hAnsi="Gill Sans" w:cs="Gill Sans"/>
        </w:rPr>
        <w:t xml:space="preserve">Additionally, the predictive capacity of the model was evaluated using the ROC (Receiver Operating Characteristic) curve and the area under the curve (AUC), determining the optimal cutoff point (0.453) using the "closest.topleft" criterion. </w:t>
      </w:r>
      <w:r w:rsidRPr="000456F0">
        <w:rPr>
          <w:rFonts w:hint="cs" w:ascii="Gill Sans" w:hAnsi="Gill Sans" w:cs="Gill Sans"/>
        </w:rPr>
        <w:t xml:space="preserve"> As a practical application, predicted probabilities of unemployment were estimated for different sociodemographic profiles in order to identify higher-risk groups and generate useful evidence for the formulation of public policies aimed at reducing youth unemployment in Ecuador. Finally, a confusion matrix was created to see how our model worked.</w:t>
      </w:r>
    </w:p>
    <w:p w:rsidRPr="00584289" w:rsidR="00B6552D" w:rsidP="00B6552D" w:rsidRDefault="00B6552D" w14:paraId="47372C00" w14:textId="5ECEEC1B">
      <w:pPr>
        <w:jc w:val="both"/>
        <w:rPr>
          <w:rFonts w:ascii="Gill Sans" w:hAnsi="Gill Sans" w:cs="Gill Sans"/>
        </w:rPr>
      </w:pPr>
    </w:p>
    <w:p w:rsidRPr="000D390F" w:rsidR="000D390F" w:rsidP="00A5162A" w:rsidRDefault="000D390F" w14:paraId="6DB733B6" w14:textId="77777777">
      <w:pPr>
        <w:autoSpaceDE w:val="0"/>
        <w:autoSpaceDN w:val="0"/>
        <w:adjustRightInd w:val="0"/>
        <w:contextualSpacing/>
        <w:jc w:val="both"/>
        <w:rPr>
          <w:rFonts w:ascii="Gill Sans MT" w:hAnsi="Gill Sans MT" w:cs="Gill Sans"/>
        </w:rPr>
      </w:pPr>
    </w:p>
    <w:p w:rsidRPr="000C7D9F" w:rsidR="00037088" w:rsidP="000C7D9F" w:rsidRDefault="000103CE" w14:paraId="53665CF5" w14:textId="7705E830">
      <w:pPr>
        <w:jc w:val="both"/>
        <w:rPr>
          <w:rFonts w:ascii="Gill Sans" w:hAnsi="Gill Sans" w:cs="Gill Sans"/>
        </w:rPr>
      </w:pPr>
      <w:r w:rsidR="00B6552D">
        <w:rPr>
          <w:rFonts w:ascii="Gill Sans MT" w:hAnsi="Gill Sans MT"/>
          <w:b/>
          <w:bCs/>
          <w:lang w:eastAsia="en-US"/>
        </w:rPr>
        <w:t xml:space="preserve">RESULTS</w:t>
      </w:r>
    </w:p>
    <w:p w:rsidRPr="000456F0" w:rsidR="000C7D9F" w:rsidP="000C7D9F" w:rsidRDefault="000C7D9F" w14:paraId="451D44BD" w14:textId="77777777">
      <w:pPr>
        <w:jc w:val="both"/>
        <w:rPr>
          <w:rFonts w:hint="cs" w:ascii="Gill Sans" w:hAnsi="Gill Sans" w:cs="Gill Sans"/>
        </w:rPr>
      </w:pPr>
      <w:r w:rsidRPr="000456F0">
        <w:rPr>
          <w:rFonts w:hint="cs" w:ascii="Gill Sans" w:hAnsi="Gill Sans" w:cs="Gill Sans"/>
        </w:rPr>
        <w:t xml:space="preserve">Correlation analysis</w:t>
      </w:r>
    </w:p>
    <w:p w:rsidR="000C7D9F" w:rsidP="000C7D9F" w:rsidRDefault="000C7D9F" w14:paraId="0EE2D38A" w14:textId="7DD76CC0">
      <w:pPr>
        <w:jc w:val="both"/>
        <w:rPr>
          <w:rFonts w:ascii="Gill Sans" w:hAnsi="Gill Sans" w:cs="Gill Sans"/>
        </w:rPr>
      </w:pPr>
      <w:r w:rsidRPr="000C7D9F">
        <w:rPr>
          <w:rFonts w:hint="cs" w:ascii="Gill Sans" w:hAnsi="Gill Sans" w:cs="Gill Sans"/>
          <w:b/>
          <w:bCs/>
        </w:rPr>
        <w:t xml:space="preserve">Table 1. </w:t>
      </w:r>
      <w:r w:rsidRPr="000C7D9F">
        <w:rPr>
          <w:rFonts w:hint="cs" w:ascii="Gill Sans" w:hAnsi="Gill Sans" w:cs="Gill Sans"/>
          <w:i/>
          <w:iCs/>
        </w:rPr>
        <w:t xml:space="preserve">Results of correlation tests between independent variables and the probability of youth unemployment</w:t>
      </w:r>
      <w:r w:rsidRPr="000C7D9F">
        <w:rPr>
          <w:rFonts w:ascii="Gill Sans" w:hAnsi="Gill Sans" w:cs="Gill Sans"/>
          <w:i/>
          <w:iCs/>
        </w:rPr>
        <w:t xml:space="preserve">.</w:t>
      </w:r>
    </w:p>
    <w:p w:rsidRPr="000456F0" w:rsidR="000C7D9F" w:rsidP="000C7D9F" w:rsidRDefault="000C7D9F" w14:paraId="18AFA87F" w14:textId="77777777">
      <w:pPr>
        <w:jc w:val="both"/>
        <w:rPr>
          <w:rFonts w:hint="cs" w:ascii="Gill Sans" w:hAnsi="Gill Sans" w:cs="Gill Sans"/>
        </w:rPr>
      </w:pPr>
    </w:p>
    <w:tbl>
      <w:tblPr>
        <w:tblStyle w:val="Tabladelista2"/>
        <w:tblW w:w="8500" w:type="dxa"/>
        <w:tblLook w:val="04a0"/>
      </w:tblPr>
      <w:tblGrid>
        <w:gridCol w:w="1934"/>
        <w:gridCol w:w="1933"/>
        <w:gridCol w:w="1934"/>
        <w:gridCol w:w="2699"/>
      </w:tblGrid>
      <w:tr w:rsidRPr="000C7D9F" w:rsidR="000C7D9F" w:rsidTr="000C7D9F" w14:paraId="6C2B748F" w14:textId="77777777">
        <w:trPr>
          <w:cnfStyle w:val="100000000000"/>
          <w:trHeight w:val="685"/>
        </w:trPr>
        <w:tc>
          <w:tcPr>
            <w:cnfStyle w:val="001000000000"/>
            <w:tcW w:w="1934" w:type="dxa"/>
          </w:tcPr>
          <w:p w:rsidRPr="000C7D9F" w:rsidR="000C7D9F" w:rsidP="000C7D9F" w:rsidRDefault="000C7D9F" w14:paraId="2EDA168C" w14:textId="77777777">
            <w:pPr>
              <w:pStyle w:val="Ttulo1"/>
              <w:tabs>
                <w:tab w:val="left" w:pos="391"/>
              </w:tabs>
              <w:spacing w:before="0" w:line="360" w:lineRule="auto"/>
              <w:jc w:val="both"/>
              <w:rPr>
                <w:rFonts w:hint="cs" w:ascii="Gill Sans" w:hAnsi="Gill Sans" w:cs="Gill Sans"/>
                <w:b w:val="0"/>
                <w:bCs w:val="0"/>
                <w:color w:val="auto"/>
                <w:sz w:val="22"/>
                <w:szCs w:val="22"/>
              </w:rPr>
            </w:pPr>
            <w:r w:rsidRPr="000C7D9F">
              <w:rPr>
                <w:rFonts w:hint="cs" w:ascii="Gill Sans" w:hAnsi="Gill Sans" w:cs="Gill Sans"/>
                <w:b w:val="0"/>
                <w:bCs w:val="0"/>
                <w:color w:val="auto"/>
                <w:sz w:val="22"/>
                <w:szCs w:val="22"/>
              </w:rPr>
              <w:t xml:space="preserve">Variable</w:t>
            </w:r>
          </w:p>
        </w:tc>
        <w:tc>
          <w:tcPr>
            <w:tcW w:w="1933" w:type="dxa"/>
          </w:tcPr>
          <w:p w:rsidRPr="000C7D9F" w:rsidR="000C7D9F" w:rsidP="000C7D9F" w:rsidRDefault="000C7D9F" w14:paraId="7F9FC249" w14:textId="77777777">
            <w:pPr>
              <w:pStyle w:val="Ttulo1"/>
              <w:tabs>
                <w:tab w:val="left" w:pos="391"/>
              </w:tabs>
              <w:spacing w:before="0" w:line="360" w:lineRule="auto"/>
              <w:jc w:val="both"/>
              <w:cnfStyle w:val="100000000000"/>
              <w:rPr>
                <w:rFonts w:hint="cs" w:ascii="Gill Sans" w:hAnsi="Gill Sans" w:cs="Gill Sans"/>
                <w:b w:val="0"/>
                <w:bCs w:val="0"/>
                <w:color w:val="auto"/>
                <w:sz w:val="22"/>
                <w:szCs w:val="22"/>
              </w:rPr>
            </w:pPr>
            <w:r w:rsidRPr="000C7D9F">
              <w:rPr>
                <w:rFonts w:hint="cs" w:ascii="Gill Sans" w:hAnsi="Gill Sans" w:cs="Gill Sans"/>
                <w:b w:val="0"/>
                <w:bCs w:val="0"/>
                <w:color w:val="auto"/>
                <w:sz w:val="22"/>
                <w:szCs w:val="22"/>
              </w:rPr>
              <w:t xml:space="preserve">Type of test</w:t>
            </w:r>
          </w:p>
        </w:tc>
        <w:tc>
          <w:tcPr>
            <w:tcW w:w="1934" w:type="dxa"/>
          </w:tcPr>
          <w:p w:rsidRPr="000C7D9F" w:rsidR="000C7D9F" w:rsidP="000C7D9F" w:rsidRDefault="000C7D9F" w14:paraId="2EED6B06" w14:textId="77777777">
            <w:pPr>
              <w:pStyle w:val="Ttulo1"/>
              <w:tabs>
                <w:tab w:val="left" w:pos="391"/>
              </w:tabs>
              <w:spacing w:before="0" w:line="360" w:lineRule="auto"/>
              <w:jc w:val="both"/>
              <w:cnfStyle w:val="100000000000"/>
              <w:rPr>
                <w:rFonts w:hint="cs" w:ascii="Gill Sans" w:hAnsi="Gill Sans" w:cs="Gill Sans"/>
                <w:b w:val="0"/>
                <w:bCs w:val="0"/>
                <w:color w:val="auto"/>
                <w:sz w:val="22"/>
                <w:szCs w:val="22"/>
              </w:rPr>
            </w:pPr>
            <w:r w:rsidRPr="000C7D9F">
              <w:rPr>
                <w:rFonts w:hint="cs" w:ascii="Gill Sans" w:hAnsi="Gill Sans" w:cs="Gill Sans"/>
                <w:b w:val="0"/>
                <w:bCs w:val="0"/>
                <w:color w:val="auto"/>
                <w:sz w:val="22"/>
                <w:szCs w:val="22"/>
              </w:rPr>
              <w:t xml:space="preserve">Statistic</w:t>
            </w:r>
          </w:p>
        </w:tc>
        <w:tc>
          <w:tcPr>
            <w:tcW w:w="2699" w:type="dxa"/>
          </w:tcPr>
          <w:p w:rsidRPr="000C7D9F" w:rsidR="000C7D9F" w:rsidP="000C7D9F" w:rsidRDefault="000C7D9F" w14:paraId="652F8C6F" w14:textId="77777777">
            <w:pPr>
              <w:pStyle w:val="Ttulo1"/>
              <w:tabs>
                <w:tab w:val="left" w:pos="391"/>
              </w:tabs>
              <w:spacing w:before="0" w:line="360" w:lineRule="auto"/>
              <w:jc w:val="both"/>
              <w:cnfStyle w:val="100000000000"/>
              <w:rPr>
                <w:rFonts w:hint="cs" w:ascii="Gill Sans" w:hAnsi="Gill Sans" w:cs="Gill Sans"/>
                <w:b w:val="0"/>
                <w:bCs w:val="0"/>
                <w:color w:val="auto"/>
                <w:sz w:val="22"/>
                <w:szCs w:val="22"/>
              </w:rPr>
            </w:pPr>
            <w:r w:rsidRPr="000C7D9F">
              <w:rPr>
                <w:rFonts w:hint="cs" w:ascii="Gill Sans" w:hAnsi="Gill Sans" w:cs="Gill Sans"/>
                <w:b w:val="0"/>
                <w:bCs w:val="0"/>
                <w:color w:val="auto"/>
                <w:sz w:val="22"/>
                <w:szCs w:val="22"/>
              </w:rPr>
              <w:t xml:space="preserve">P-value</w:t>
            </w:r>
          </w:p>
        </w:tc>
      </w:tr>
      <w:tr w:rsidRPr="000C7D9F" w:rsidR="000C7D9F" w:rsidTr="000C7D9F" w14:paraId="1F78C9A2" w14:textId="77777777">
        <w:trPr>
          <w:cnfStyle w:val="000000100000"/>
          <w:trHeight w:val="685"/>
        </w:trPr>
        <w:tc>
          <w:tcPr>
            <w:cnfStyle w:val="001000000000"/>
            <w:tcW w:w="1934" w:type="dxa"/>
          </w:tcPr>
          <w:p w:rsidRPr="000C7D9F" w:rsidR="000C7D9F" w:rsidP="000C7D9F" w:rsidRDefault="000C7D9F" w14:paraId="5A2383EA" w14:textId="77777777">
            <w:pPr>
              <w:pStyle w:val="Ttulo1"/>
              <w:tabs>
                <w:tab w:val="left" w:pos="391"/>
              </w:tabs>
              <w:spacing w:before="0" w:line="360" w:lineRule="auto"/>
              <w:jc w:val="both"/>
              <w:rPr>
                <w:rFonts w:hint="cs" w:ascii="Gill Sans" w:hAnsi="Gill Sans" w:cs="Gill Sans"/>
                <w:b w:val="0"/>
                <w:bCs w:val="0"/>
                <w:color w:val="auto"/>
                <w:sz w:val="22"/>
                <w:szCs w:val="22"/>
              </w:rPr>
            </w:pPr>
            <w:r w:rsidRPr="000C7D9F">
              <w:rPr>
                <w:rFonts w:hint="cs" w:ascii="Gill Sans" w:hAnsi="Gill Sans" w:cs="Gill Sans"/>
                <w:b w:val="0"/>
                <w:bCs w:val="0"/>
                <w:color w:val="auto"/>
                <w:sz w:val="22"/>
                <w:szCs w:val="22"/>
              </w:rPr>
              <w:t xml:space="preserve">Urban Area</w:t>
            </w:r>
          </w:p>
        </w:tc>
        <w:tc>
          <w:tcPr>
            <w:tcW w:w="1933" w:type="dxa"/>
          </w:tcPr>
          <w:p w:rsidRPr="000C7D9F" w:rsidR="000C7D9F" w:rsidP="000C7D9F" w:rsidRDefault="000C7D9F" w14:paraId="1F888C7D" w14:textId="77777777">
            <w:pPr>
              <w:pStyle w:val="Ttulo1"/>
              <w:tabs>
                <w:tab w:val="left" w:pos="391"/>
              </w:tabs>
              <w:spacing w:before="0" w:line="360" w:lineRule="auto"/>
              <w:jc w:val="both"/>
              <w:cnfStyle w:val="000000100000"/>
              <w:rPr>
                <w:rFonts w:hint="cs" w:ascii="Gill Sans" w:hAnsi="Gill Sans" w:cs="Gill Sans"/>
                <w:color w:val="auto"/>
                <w:sz w:val="22"/>
                <w:szCs w:val="22"/>
              </w:rPr>
            </w:pPr>
            <w:r w:rsidRPr="000C7D9F">
              <w:rPr>
                <w:rFonts w:hint="cs" w:ascii="Gill Sans" w:hAnsi="Gill Sans" w:cs="Gill Sans"/>
                <w:color w:val="auto"/>
                <w:sz w:val="22"/>
                <w:szCs w:val="22"/>
              </w:rPr>
              <w:t xml:space="preserve">Chi-square</w:t>
            </w:r>
          </w:p>
        </w:tc>
        <w:tc>
          <w:tcPr>
            <w:tcW w:w="1934" w:type="dxa"/>
          </w:tcPr>
          <w:p w:rsidRPr="000C7D9F" w:rsidR="000C7D9F" w:rsidP="000C7D9F" w:rsidRDefault="000C7D9F" w14:paraId="54826123" w14:textId="77777777">
            <w:pPr>
              <w:pStyle w:val="Ttulo1"/>
              <w:tabs>
                <w:tab w:val="left" w:pos="391"/>
              </w:tabs>
              <w:spacing w:before="0" w:line="360" w:lineRule="auto"/>
              <w:jc w:val="both"/>
              <w:cnfStyle w:val="000000100000"/>
              <w:rPr>
                <w:rFonts w:hint="cs" w:ascii="Gill Sans" w:hAnsi="Gill Sans" w:cs="Gill Sans"/>
                <w:color w:val="auto"/>
                <w:sz w:val="22"/>
                <w:szCs w:val="22"/>
              </w:rPr>
            </w:pPr>
            <w:r w:rsidRPr="000C7D9F">
              <w:rPr>
                <w:rFonts w:hint="cs" w:ascii="Gill Sans" w:hAnsi="Gill Sans" w:cs="Gill Sans"/>
                <w:color w:val="auto"/>
                <w:sz w:val="22"/>
                <w:szCs w:val="22"/>
              </w:rPr>
              <w:t xml:space="preserve">94.63291</w:t>
            </w:r>
          </w:p>
        </w:tc>
        <w:tc>
          <w:tcPr>
            <w:tcW w:w="2699" w:type="dxa"/>
          </w:tcPr>
          <w:p w:rsidRPr="000C7D9F" w:rsidR="000C7D9F" w:rsidP="000C7D9F" w:rsidRDefault="000C7D9F" w14:paraId="28D571BB" w14:textId="77777777">
            <w:pPr>
              <w:pStyle w:val="Ttulo1"/>
              <w:tabs>
                <w:tab w:val="left" w:pos="391"/>
              </w:tabs>
              <w:spacing w:before="0" w:line="360" w:lineRule="auto"/>
              <w:jc w:val="both"/>
              <w:cnfStyle w:val="000000100000"/>
              <w:rPr>
                <w:rFonts w:hint="cs" w:ascii="Gill Sans" w:hAnsi="Gill Sans" w:cs="Gill Sans"/>
                <w:color w:val="auto"/>
                <w:sz w:val="22"/>
                <w:szCs w:val="22"/>
              </w:rPr>
            </w:pPr>
            <m:oMathPara>
              <m:oMath>
                <m:r>
                  <m:rPr>
                    <m:sty m:val="b"/>
                  </m:rPr>
                  <w:rPr>
                    <w:rFonts w:hint="cs" w:ascii="Cambria Math" w:hAnsi="Cambria Math" w:cs="Gill Sans"/>
                    <w:color w:val="auto"/>
                    <w:sz w:val="22"/>
                    <w:szCs w:val="22"/>
                  </w:rPr>
                  <m:t>2</m:t>
                </m:r>
                <m:r>
                  <m:rPr>
                    <m:sty m:val="b"/>
                  </m:rPr>
                  <w:rPr>
                    <w:rFonts w:hint="cs" w:ascii="Cambria Math" w:hAnsi="Cambria Math" w:cs="Gill Sans"/>
                    <w:color w:val="auto"/>
                    <w:sz w:val="22"/>
                    <w:szCs w:val="22"/>
                  </w:rPr>
                  <m:t>,</m:t>
                </m:r>
                <m:r>
                  <m:rPr>
                    <m:sty m:val="b"/>
                  </m:rPr>
                  <w:rPr>
                    <w:rFonts w:hint="cs" w:ascii="Cambria Math" w:hAnsi="Cambria Math" w:cs="Gill Sans"/>
                    <w:color w:val="auto"/>
                    <w:sz w:val="22"/>
                    <w:szCs w:val="22"/>
                  </w:rPr>
                  <m:t>291762</m:t>
                </m:r>
                <m:r>
                  <m:rPr>
                    <m:sty m:val="b"/>
                  </m:rPr>
                  <w:rPr>
                    <w:rFonts w:hint="cs" w:ascii="Cambria Math" w:hAnsi="Cambria Math" w:cs="Gill Sans"/>
                    <w:color w:val="auto"/>
                    <w:sz w:val="22"/>
                    <w:szCs w:val="22"/>
                  </w:rPr>
                  <m:t xml:space="preserve">  × </m:t>
                </m:r>
                <m:sSup>
                  <m:sSupPr>
                    <m:ctrlPr>
                      <w:rPr>
                        <w:rFonts w:hint="cs" w:ascii="Cambria Math" w:hAnsi="Cambria Math" w:cs="Gill Sans"/>
                        <w:color w:val="auto"/>
                        <w:sz w:val="22"/>
                        <w:szCs w:val="22"/>
                      </w:rPr>
                    </m:ctrlPr>
                  </m:sSupPr>
                  <m:e>
                    <m:r>
                      <m:rPr>
                        <m:sty m:val="b"/>
                      </m:rPr>
                      <w:rPr>
                        <w:rFonts w:hint="cs" w:ascii="Cambria Math" w:hAnsi="Cambria Math" w:cs="Gill Sans"/>
                        <w:color w:val="auto"/>
                        <w:sz w:val="22"/>
                        <w:szCs w:val="22"/>
                      </w:rPr>
                      <m:t>10</m:t>
                    </m:r>
                  </m:e>
                  <m:sup>
                    <m:r>
                      <m:rPr>
                        <m:sty m:val="b"/>
                      </m:rPr>
                      <w:rPr>
                        <w:rFonts w:hint="cs" w:ascii="Cambria Math" w:hAnsi="Cambria Math" w:cs="Gill Sans"/>
                        <w:color w:val="auto"/>
                        <w:sz w:val="22"/>
                        <w:szCs w:val="22"/>
                      </w:rPr>
                      <m:t>-</m:t>
                    </m:r>
                    <m:r>
                      <m:rPr>
                        <m:sty m:val="b"/>
                      </m:rPr>
                      <w:rPr>
                        <w:rFonts w:hint="cs" w:ascii="Cambria Math" w:hAnsi="Cambria Math" w:cs="Gill Sans"/>
                        <w:color w:val="auto"/>
                        <w:sz w:val="22"/>
                        <w:szCs w:val="22"/>
                      </w:rPr>
                      <m:t>22</m:t>
                    </m:r>
                  </m:sup>
                </m:sSup>
              </m:oMath>
            </m:oMathPara>
          </w:p>
        </w:tc>
      </w:tr>
      <w:tr w:rsidRPr="000C7D9F" w:rsidR="000C7D9F" w:rsidTr="000C7D9F" w14:paraId="5F6BFD30" w14:textId="77777777">
        <w:trPr>
          <w:trHeight w:val="709"/>
        </w:trPr>
        <w:tc>
          <w:tcPr>
            <w:cnfStyle w:val="001000000000"/>
            <w:tcW w:w="1934" w:type="dxa"/>
          </w:tcPr>
          <w:p w:rsidRPr="000C7D9F" w:rsidR="000C7D9F" w:rsidP="000C7D9F" w:rsidRDefault="000C7D9F" w14:paraId="77DC1641" w14:textId="77777777">
            <w:pPr>
              <w:pStyle w:val="Ttulo1"/>
              <w:tabs>
                <w:tab w:val="left" w:pos="391"/>
              </w:tabs>
              <w:spacing w:before="0" w:line="360" w:lineRule="auto"/>
              <w:jc w:val="both"/>
              <w:rPr>
                <w:rFonts w:hint="cs" w:ascii="Gill Sans" w:hAnsi="Gill Sans" w:cs="Gill Sans"/>
                <w:b w:val="0"/>
                <w:bCs w:val="0"/>
                <w:color w:val="auto"/>
                <w:sz w:val="22"/>
                <w:szCs w:val="22"/>
              </w:rPr>
            </w:pPr>
            <w:r w:rsidRPr="000C7D9F">
              <w:rPr>
                <w:rFonts w:hint="cs" w:ascii="Gill Sans" w:hAnsi="Gill Sans" w:cs="Gill Sans"/>
                <w:b w:val="0"/>
                <w:bCs w:val="0"/>
                <w:color w:val="auto"/>
                <w:sz w:val="22"/>
                <w:szCs w:val="22"/>
              </w:rPr>
              <w:t xml:space="preserve">Male</w:t>
            </w:r>
          </w:p>
        </w:tc>
        <w:tc>
          <w:tcPr>
            <w:tcW w:w="1933" w:type="dxa"/>
          </w:tcPr>
          <w:p w:rsidRPr="000C7D9F" w:rsidR="000C7D9F" w:rsidP="000C7D9F" w:rsidRDefault="000C7D9F" w14:paraId="514EA39D" w14:textId="77777777">
            <w:pPr>
              <w:pStyle w:val="Ttulo1"/>
              <w:tabs>
                <w:tab w:val="left" w:pos="391"/>
              </w:tabs>
              <w:spacing w:before="0" w:line="360" w:lineRule="auto"/>
              <w:jc w:val="both"/>
              <w:cnfStyle w:val="000000000000"/>
              <w:rPr>
                <w:rFonts w:hint="cs" w:ascii="Gill Sans" w:hAnsi="Gill Sans" w:cs="Gill Sans"/>
                <w:color w:val="auto"/>
                <w:sz w:val="22"/>
                <w:szCs w:val="22"/>
              </w:rPr>
            </w:pPr>
            <w:r w:rsidRPr="000C7D9F">
              <w:rPr>
                <w:rFonts w:hint="cs" w:ascii="Gill Sans" w:hAnsi="Gill Sans" w:cs="Gill Sans"/>
                <w:color w:val="auto"/>
                <w:sz w:val="22"/>
                <w:szCs w:val="22"/>
              </w:rPr>
              <w:t xml:space="preserve">Chi-square</w:t>
            </w:r>
          </w:p>
        </w:tc>
        <w:tc>
          <w:tcPr>
            <w:tcW w:w="1934" w:type="dxa"/>
          </w:tcPr>
          <w:p w:rsidRPr="000C7D9F" w:rsidR="000C7D9F" w:rsidP="000C7D9F" w:rsidRDefault="000C7D9F" w14:paraId="50E79C5F" w14:textId="77777777">
            <w:pPr>
              <w:pStyle w:val="Ttulo1"/>
              <w:tabs>
                <w:tab w:val="left" w:pos="391"/>
              </w:tabs>
              <w:spacing w:before="0" w:line="360" w:lineRule="auto"/>
              <w:jc w:val="both"/>
              <w:cnfStyle w:val="000000000000"/>
              <w:rPr>
                <w:rFonts w:hint="cs" w:ascii="Gill Sans" w:hAnsi="Gill Sans" w:cs="Gill Sans"/>
                <w:color w:val="auto"/>
                <w:sz w:val="22"/>
                <w:szCs w:val="22"/>
              </w:rPr>
            </w:pPr>
            <m:oMathPara>
              <m:oMath>
                <m:r>
                  <m:rPr>
                    <m:sty m:val="b"/>
                  </m:rPr>
                  <w:rPr>
                    <w:rFonts w:hint="cs" w:ascii="Cambria Math" w:hAnsi="Cambria Math" w:cs="Gill Sans"/>
                    <w:color w:val="auto"/>
                    <w:sz w:val="22"/>
                    <w:szCs w:val="22"/>
                  </w:rPr>
                  <m:t>84</m:t>
                </m:r>
                <m:r>
                  <m:rPr>
                    <m:sty m:val="b"/>
                  </m:rPr>
                  <w:rPr>
                    <w:rFonts w:hint="cs" w:ascii="Cambria Math" w:hAnsi="Cambria Math" w:cs="Gill Sans"/>
                    <w:color w:val="auto"/>
                    <w:sz w:val="22"/>
                    <w:szCs w:val="22"/>
                  </w:rPr>
                  <m:t>.</m:t>
                </m:r>
                <m:r>
                  <m:rPr>
                    <m:sty m:val="b"/>
                  </m:rPr>
                  <w:rPr>
                    <w:rFonts w:hint="cs" w:ascii="Cambria Math" w:hAnsi="Cambria Math" w:cs="Gill Sans"/>
                    <w:color w:val="auto"/>
                    <w:sz w:val="22"/>
                    <w:szCs w:val="22"/>
                  </w:rPr>
                  <m:t>93152</m:t>
                </m:r>
              </m:oMath>
            </m:oMathPara>
          </w:p>
        </w:tc>
        <w:tc>
          <w:tcPr>
            <w:tcW w:w="2699" w:type="dxa"/>
          </w:tcPr>
          <w:p w:rsidRPr="000C7D9F" w:rsidR="000C7D9F" w:rsidP="000C7D9F" w:rsidRDefault="000C7D9F" w14:paraId="6066B649" w14:textId="77777777">
            <w:pPr>
              <w:pStyle w:val="Ttulo1"/>
              <w:tabs>
                <w:tab w:val="left" w:pos="391"/>
              </w:tabs>
              <w:spacing w:before="0" w:line="360" w:lineRule="auto"/>
              <w:jc w:val="both"/>
              <w:cnfStyle w:val="000000000000"/>
              <w:rPr>
                <w:rFonts w:hint="cs" w:ascii="Gill Sans" w:hAnsi="Gill Sans" w:cs="Gill Sans"/>
                <w:color w:val="auto"/>
                <w:sz w:val="22"/>
                <w:szCs w:val="22"/>
              </w:rPr>
            </w:pPr>
            <m:oMathPara>
              <m:oMath>
                <m:r>
                  <m:rPr>
                    <m:sty m:val="b"/>
                  </m:rPr>
                  <w:rPr>
                    <w:rFonts w:hint="cs" w:ascii="Cambria Math" w:hAnsi="Cambria Math" w:cs="Gill Sans"/>
                    <w:color w:val="auto"/>
                    <w:sz w:val="22"/>
                    <w:szCs w:val="22"/>
                  </w:rPr>
                  <m:t>3</m:t>
                </m:r>
                <m:r>
                  <m:rPr>
                    <m:sty m:val="b"/>
                  </m:rPr>
                  <w:rPr>
                    <w:rFonts w:hint="cs" w:ascii="Cambria Math" w:hAnsi="Cambria Math" w:cs="Gill Sans"/>
                    <w:color w:val="auto"/>
                    <w:sz w:val="22"/>
                    <w:szCs w:val="22"/>
                  </w:rPr>
                  <m:t>,</m:t>
                </m:r>
                <m:r>
                  <m:rPr>
                    <m:sty m:val="b"/>
                  </m:rPr>
                  <w:rPr>
                    <w:rFonts w:hint="cs" w:ascii="Cambria Math" w:hAnsi="Cambria Math" w:cs="Gill Sans"/>
                    <w:color w:val="auto"/>
                    <w:sz w:val="22"/>
                    <w:szCs w:val="22"/>
                  </w:rPr>
                  <m:t>088792</m:t>
                </m:r>
                <m:r>
                  <m:rPr>
                    <m:sty m:val="b"/>
                  </m:rPr>
                  <w:rPr>
                    <w:rFonts w:hint="cs" w:ascii="Cambria Math" w:hAnsi="Cambria Math" w:cs="Gill Sans"/>
                    <w:color w:val="auto"/>
                    <w:sz w:val="22"/>
                    <w:szCs w:val="22"/>
                  </w:rPr>
                  <m:t xml:space="preserve">  × </m:t>
                </m:r>
                <m:sSup>
                  <m:sSupPr>
                    <m:ctrlPr>
                      <w:rPr>
                        <w:rFonts w:hint="cs" w:ascii="Cambria Math" w:hAnsi="Cambria Math" w:cs="Gill Sans"/>
                        <w:color w:val="auto"/>
                        <w:sz w:val="22"/>
                        <w:szCs w:val="22"/>
                      </w:rPr>
                    </m:ctrlPr>
                  </m:sSupPr>
                  <m:e>
                    <m:r>
                      <m:rPr>
                        <m:sty m:val="b"/>
                      </m:rPr>
                      <w:rPr>
                        <w:rFonts w:hint="cs" w:ascii="Cambria Math" w:hAnsi="Cambria Math" w:cs="Gill Sans"/>
                        <w:color w:val="auto"/>
                        <w:sz w:val="22"/>
                        <w:szCs w:val="22"/>
                      </w:rPr>
                      <m:t>10</m:t>
                    </m:r>
                  </m:e>
                  <m:sup>
                    <m:r>
                      <m:rPr>
                        <m:sty m:val="b"/>
                      </m:rPr>
                      <w:rPr>
                        <w:rFonts w:hint="cs" w:ascii="Cambria Math" w:hAnsi="Cambria Math" w:cs="Gill Sans"/>
                        <w:color w:val="auto"/>
                        <w:sz w:val="22"/>
                        <w:szCs w:val="22"/>
                      </w:rPr>
                      <m:t>-</m:t>
                    </m:r>
                    <m:r>
                      <m:rPr>
                        <m:sty m:val="b"/>
                      </m:rPr>
                      <w:rPr>
                        <w:rFonts w:hint="cs" w:ascii="Cambria Math" w:hAnsi="Cambria Math" w:cs="Gill Sans"/>
                        <w:color w:val="auto"/>
                        <w:sz w:val="22"/>
                        <w:szCs w:val="22"/>
                      </w:rPr>
                      <m:t>20</m:t>
                    </m:r>
                  </m:sup>
                </m:sSup>
              </m:oMath>
            </m:oMathPara>
          </w:p>
        </w:tc>
      </w:tr>
      <w:tr w:rsidRPr="000C7D9F" w:rsidR="000C7D9F" w:rsidTr="000C7D9F" w14:paraId="5C7A4A2A" w14:textId="77777777">
        <w:trPr>
          <w:cnfStyle w:val="000000100000"/>
          <w:trHeight w:val="661"/>
        </w:trPr>
        <w:tc>
          <w:tcPr>
            <w:cnfStyle w:val="001000000000"/>
            <w:tcW w:w="1934" w:type="dxa"/>
          </w:tcPr>
          <w:p w:rsidRPr="000C7D9F" w:rsidR="000C7D9F" w:rsidP="000C7D9F" w:rsidRDefault="000C7D9F" w14:paraId="4CDCFF24" w14:textId="77777777">
            <w:pPr>
              <w:pStyle w:val="Ttulo1"/>
              <w:tabs>
                <w:tab w:val="left" w:pos="391"/>
              </w:tabs>
              <w:spacing w:before="0" w:line="360" w:lineRule="auto"/>
              <w:jc w:val="both"/>
              <w:rPr>
                <w:rFonts w:hint="cs" w:ascii="Gill Sans" w:hAnsi="Gill Sans" w:cs="Gill Sans"/>
                <w:b w:val="0"/>
                <w:bCs w:val="0"/>
                <w:color w:val="auto"/>
                <w:sz w:val="22"/>
                <w:szCs w:val="22"/>
              </w:rPr>
            </w:pPr>
            <w:r w:rsidRPr="000C7D9F">
              <w:rPr>
                <w:rFonts w:hint="cs" w:ascii="Gill Sans" w:hAnsi="Gill Sans" w:cs="Gill Sans"/>
                <w:b w:val="0"/>
                <w:bCs w:val="0"/>
                <w:color w:val="auto"/>
                <w:sz w:val="22"/>
                <w:szCs w:val="22"/>
              </w:rPr>
              <w:t xml:space="preserve">Secondary education</w:t>
            </w:r>
          </w:p>
        </w:tc>
        <w:tc>
          <w:tcPr>
            <w:tcW w:w="1933" w:type="dxa"/>
          </w:tcPr>
          <w:p w:rsidRPr="000C7D9F" w:rsidR="000C7D9F" w:rsidP="000C7D9F" w:rsidRDefault="000C7D9F" w14:paraId="5534E6B6" w14:textId="77777777">
            <w:pPr>
              <w:pStyle w:val="Ttulo1"/>
              <w:tabs>
                <w:tab w:val="left" w:pos="391"/>
              </w:tabs>
              <w:spacing w:before="0" w:line="360" w:lineRule="auto"/>
              <w:jc w:val="both"/>
              <w:cnfStyle w:val="000000100000"/>
              <w:rPr>
                <w:rFonts w:hint="cs" w:ascii="Gill Sans" w:hAnsi="Gill Sans" w:cs="Gill Sans"/>
                <w:color w:val="auto"/>
                <w:sz w:val="22"/>
                <w:szCs w:val="22"/>
              </w:rPr>
            </w:pPr>
            <w:r w:rsidRPr="000C7D9F">
              <w:rPr>
                <w:rFonts w:hint="cs" w:ascii="Gill Sans" w:hAnsi="Gill Sans" w:cs="Gill Sans"/>
                <w:color w:val="auto"/>
                <w:sz w:val="22"/>
                <w:szCs w:val="22"/>
              </w:rPr>
              <w:t xml:space="preserve">Chi-square</w:t>
            </w:r>
          </w:p>
        </w:tc>
        <w:tc>
          <w:tcPr>
            <w:tcW w:w="1934" w:type="dxa"/>
          </w:tcPr>
          <w:p w:rsidRPr="000C7D9F" w:rsidR="000C7D9F" w:rsidP="000C7D9F" w:rsidRDefault="000C7D9F" w14:paraId="6983BDC4" w14:textId="77777777">
            <w:pPr>
              <w:pStyle w:val="Ttulo1"/>
              <w:tabs>
                <w:tab w:val="left" w:pos="391"/>
              </w:tabs>
              <w:spacing w:before="0" w:line="360" w:lineRule="auto"/>
              <w:jc w:val="both"/>
              <w:cnfStyle w:val="000000100000"/>
              <w:rPr>
                <w:rFonts w:hint="cs" w:ascii="Gill Sans" w:hAnsi="Gill Sans" w:cs="Gill Sans"/>
                <w:color w:val="auto"/>
                <w:sz w:val="22"/>
                <w:szCs w:val="22"/>
              </w:rPr>
            </w:pPr>
            <m:oMathPara>
              <m:oMath>
                <m:r>
                  <m:rPr>
                    <m:sty m:val="b"/>
                  </m:rPr>
                  <w:rPr>
                    <w:rFonts w:hint="cs" w:ascii="Cambria Math" w:hAnsi="Cambria Math" w:cs="Gill Sans"/>
                    <w:color w:val="auto"/>
                    <w:sz w:val="22"/>
                    <w:szCs w:val="22"/>
                  </w:rPr>
                  <m:t>0</m:t>
                </m:r>
                <m:r>
                  <m:rPr>
                    <m:sty m:val="b"/>
                  </m:rPr>
                  <w:rPr>
                    <w:rFonts w:hint="cs" w:ascii="Cambria Math" w:hAnsi="Cambria Math" w:cs="Gill Sans"/>
                    <w:color w:val="auto"/>
                    <w:sz w:val="22"/>
                    <w:szCs w:val="22"/>
                  </w:rPr>
                  <m:t>.</m:t>
                </m:r>
                <m:r>
                  <m:rPr>
                    <m:sty m:val="b"/>
                  </m:rPr>
                  <w:rPr>
                    <w:rFonts w:hint="cs" w:ascii="Cambria Math" w:hAnsi="Cambria Math" w:cs="Gill Sans"/>
                    <w:color w:val="auto"/>
                    <w:sz w:val="22"/>
                    <w:szCs w:val="22"/>
                  </w:rPr>
                  <m:t>56886</m:t>
                </m:r>
              </m:oMath>
            </m:oMathPara>
          </w:p>
        </w:tc>
        <w:tc>
          <w:tcPr>
            <w:tcW w:w="2699" w:type="dxa"/>
          </w:tcPr>
          <w:p w:rsidRPr="000C7D9F" w:rsidR="000C7D9F" w:rsidP="000C7D9F" w:rsidRDefault="000C7D9F" w14:paraId="7E13E662" w14:textId="77777777">
            <w:pPr>
              <w:pStyle w:val="Ttulo1"/>
              <w:tabs>
                <w:tab w:val="left" w:pos="391"/>
              </w:tabs>
              <w:spacing w:before="0" w:line="360" w:lineRule="auto"/>
              <w:jc w:val="both"/>
              <w:cnfStyle w:val="000000100000"/>
              <w:rPr>
                <w:rFonts w:hint="cs" w:ascii="Gill Sans" w:hAnsi="Gill Sans" w:cs="Gill Sans"/>
                <w:color w:val="auto"/>
                <w:sz w:val="22"/>
                <w:szCs w:val="22"/>
              </w:rPr>
            </w:pPr>
            <m:oMathPara>
              <m:oMath>
                <m:r>
                  <m:rPr>
                    <m:sty m:val="b"/>
                  </m:rPr>
                  <w:rPr>
                    <w:rFonts w:hint="cs" w:ascii="Cambria Math" w:hAnsi="Cambria Math" w:cs="Gill Sans"/>
                    <w:color w:val="auto"/>
                    <w:sz w:val="22"/>
                    <w:szCs w:val="22"/>
                  </w:rPr>
                  <m:t>4</m:t>
                </m:r>
                <m:r>
                  <m:rPr>
                    <m:sty m:val="b"/>
                  </m:rPr>
                  <w:rPr>
                    <w:rFonts w:hint="cs" w:ascii="Cambria Math" w:hAnsi="Cambria Math" w:cs="Gill Sans"/>
                    <w:color w:val="auto"/>
                    <w:sz w:val="22"/>
                    <w:szCs w:val="22"/>
                  </w:rPr>
                  <m:t>,</m:t>
                </m:r>
                <m:r>
                  <m:rPr>
                    <m:sty m:val="b"/>
                  </m:rPr>
                  <w:rPr>
                    <w:rFonts w:hint="cs" w:ascii="Cambria Math" w:hAnsi="Cambria Math" w:cs="Gill Sans"/>
                    <w:color w:val="auto"/>
                    <w:sz w:val="22"/>
                    <w:szCs w:val="22"/>
                  </w:rPr>
                  <m:t>507132</m:t>
                </m:r>
                <m:r>
                  <m:rPr>
                    <m:sty m:val="b"/>
                  </m:rPr>
                  <w:rPr>
                    <w:rFonts w:hint="cs" w:ascii="Cambria Math" w:hAnsi="Cambria Math" w:cs="Gill Sans"/>
                    <w:color w:val="auto"/>
                    <w:sz w:val="22"/>
                    <w:szCs w:val="22"/>
                  </w:rPr>
                  <m:t xml:space="preserve"> × </m:t>
                </m:r>
                <m:sSup>
                  <m:sSupPr>
                    <m:ctrlPr>
                      <w:rPr>
                        <w:rFonts w:hint="cs" w:ascii="Cambria Math" w:hAnsi="Cambria Math" w:cs="Gill Sans"/>
                        <w:color w:val="auto"/>
                        <w:sz w:val="22"/>
                        <w:szCs w:val="22"/>
                      </w:rPr>
                    </m:ctrlPr>
                  </m:sSupPr>
                  <m:e>
                    <m:r>
                      <m:rPr>
                        <m:sty m:val="b"/>
                      </m:rPr>
                      <w:rPr>
                        <w:rFonts w:hint="cs" w:ascii="Cambria Math" w:hAnsi="Cambria Math" w:cs="Gill Sans"/>
                        <w:color w:val="auto"/>
                        <w:sz w:val="22"/>
                        <w:szCs w:val="22"/>
                      </w:rPr>
                      <m:t>10</m:t>
                    </m:r>
                  </m:e>
                  <m:sup>
                    <m:r>
                      <m:rPr>
                        <m:sty m:val="b"/>
                      </m:rPr>
                      <w:rPr>
                        <w:rFonts w:hint="cs" w:ascii="Cambria Math" w:hAnsi="Cambria Math" w:cs="Gill Sans"/>
                        <w:color w:val="auto"/>
                        <w:sz w:val="22"/>
                        <w:szCs w:val="22"/>
                      </w:rPr>
                      <m:t>-</m:t>
                    </m:r>
                    <m:r>
                      <m:rPr>
                        <m:sty m:val="b"/>
                      </m:rPr>
                      <w:rPr>
                        <w:rFonts w:hint="cs" w:ascii="Cambria Math" w:hAnsi="Cambria Math" w:cs="Gill Sans"/>
                        <w:color w:val="auto"/>
                        <w:sz w:val="22"/>
                        <w:szCs w:val="22"/>
                      </w:rPr>
                      <m:t>1</m:t>
                    </m:r>
                  </m:sup>
                </m:sSup>
              </m:oMath>
            </m:oMathPara>
          </w:p>
        </w:tc>
      </w:tr>
      <w:tr w:rsidRPr="000C7D9F" w:rsidR="000C7D9F" w:rsidTr="000C7D9F" w14:paraId="39D79447" w14:textId="77777777">
        <w:trPr>
          <w:trHeight w:val="354"/>
        </w:trPr>
        <w:tc>
          <w:tcPr>
            <w:cnfStyle w:val="001000000000"/>
            <w:tcW w:w="1934" w:type="dxa"/>
          </w:tcPr>
          <w:p w:rsidRPr="000C7D9F" w:rsidR="000C7D9F" w:rsidP="000C7D9F" w:rsidRDefault="000C7D9F" w14:paraId="5A7C242B" w14:textId="77777777">
            <w:pPr>
              <w:pStyle w:val="Ttulo1"/>
              <w:tabs>
                <w:tab w:val="left" w:pos="391"/>
              </w:tabs>
              <w:spacing w:before="0" w:line="360" w:lineRule="auto"/>
              <w:jc w:val="both"/>
              <w:rPr>
                <w:rFonts w:hint="cs" w:ascii="Gill Sans" w:hAnsi="Gill Sans" w:cs="Gill Sans"/>
                <w:b w:val="0"/>
                <w:bCs w:val="0"/>
                <w:color w:val="auto"/>
                <w:sz w:val="22"/>
                <w:szCs w:val="22"/>
              </w:rPr>
            </w:pPr>
            <w:r w:rsidRPr="000C7D9F">
              <w:rPr>
                <w:rFonts w:hint="cs" w:ascii="Gill Sans" w:hAnsi="Gill Sans" w:cs="Gill Sans"/>
                <w:b w:val="0"/>
                <w:bCs w:val="0"/>
                <w:color w:val="auto"/>
                <w:sz w:val="22"/>
                <w:szCs w:val="22"/>
              </w:rPr>
              <w:t xml:space="preserve">Mestizo</w:t>
            </w:r>
          </w:p>
        </w:tc>
        <w:tc>
          <w:tcPr>
            <w:tcW w:w="1933" w:type="dxa"/>
          </w:tcPr>
          <w:p w:rsidRPr="000C7D9F" w:rsidR="000C7D9F" w:rsidP="000C7D9F" w:rsidRDefault="000C7D9F" w14:paraId="67846993" w14:textId="77777777">
            <w:pPr>
              <w:pStyle w:val="Ttulo1"/>
              <w:tabs>
                <w:tab w:val="left" w:pos="391"/>
              </w:tabs>
              <w:spacing w:before="0" w:line="360" w:lineRule="auto"/>
              <w:jc w:val="both"/>
              <w:cnfStyle w:val="000000000000"/>
              <w:rPr>
                <w:rFonts w:hint="cs" w:ascii="Gill Sans" w:hAnsi="Gill Sans" w:cs="Gill Sans"/>
                <w:color w:val="auto"/>
                <w:sz w:val="22"/>
                <w:szCs w:val="22"/>
              </w:rPr>
            </w:pPr>
            <w:r w:rsidRPr="000C7D9F">
              <w:rPr>
                <w:rFonts w:hint="cs" w:ascii="Gill Sans" w:hAnsi="Gill Sans" w:cs="Gill Sans"/>
                <w:color w:val="auto"/>
                <w:sz w:val="22"/>
                <w:szCs w:val="22"/>
              </w:rPr>
              <w:t xml:space="preserve">Chi-square</w:t>
            </w:r>
          </w:p>
        </w:tc>
        <w:tc>
          <w:tcPr>
            <w:tcW w:w="1934" w:type="dxa"/>
          </w:tcPr>
          <w:p w:rsidRPr="000C7D9F" w:rsidR="000C7D9F" w:rsidP="000C7D9F" w:rsidRDefault="000C7D9F" w14:paraId="5DD31214" w14:textId="77777777">
            <w:pPr>
              <w:pStyle w:val="Ttulo1"/>
              <w:tabs>
                <w:tab w:val="left" w:pos="391"/>
              </w:tabs>
              <w:spacing w:before="0" w:line="360" w:lineRule="auto"/>
              <w:jc w:val="both"/>
              <w:cnfStyle w:val="000000000000"/>
              <w:rPr>
                <w:rFonts w:hint="cs" w:ascii="Gill Sans" w:hAnsi="Gill Sans" w:cs="Gill Sans"/>
                <w:color w:val="auto"/>
                <w:sz w:val="22"/>
                <w:szCs w:val="22"/>
              </w:rPr>
            </w:pPr>
            <m:oMathPara>
              <m:oMath>
                <m:r>
                  <m:rPr>
                    <m:sty m:val="b"/>
                  </m:rPr>
                  <w:rPr>
                    <w:rFonts w:hint="cs" w:ascii="Cambria Math" w:hAnsi="Cambria Math" w:cs="Gill Sans"/>
                    <w:color w:val="auto"/>
                    <w:sz w:val="22"/>
                    <w:szCs w:val="22"/>
                  </w:rPr>
                  <m:t>6</m:t>
                </m:r>
                <m:r>
                  <m:rPr>
                    <m:sty m:val="b"/>
                  </m:rPr>
                  <w:rPr>
                    <w:rFonts w:hint="cs" w:ascii="Cambria Math" w:hAnsi="Cambria Math" w:cs="Gill Sans"/>
                    <w:color w:val="auto"/>
                    <w:sz w:val="22"/>
                    <w:szCs w:val="22"/>
                  </w:rPr>
                  <m:t>.</m:t>
                </m:r>
                <m:r>
                  <m:rPr>
                    <m:sty m:val="b"/>
                  </m:rPr>
                  <w:rPr>
                    <w:rFonts w:hint="cs" w:ascii="Cambria Math" w:hAnsi="Cambria Math" w:cs="Gill Sans"/>
                    <w:color w:val="auto"/>
                    <w:sz w:val="22"/>
                    <w:szCs w:val="22"/>
                  </w:rPr>
                  <m:t>8240</m:t>
                </m:r>
                <m:r>
                  <m:rPr>
                    <m:sty m:val="b"/>
                  </m:rPr>
                  <w:rPr>
                    <w:rFonts w:hint="cs" w:ascii="Cambria Math" w:hAnsi="Cambria Math" w:cs="Gill Sans"/>
                    <w:color w:val="auto"/>
                    <w:sz w:val="22"/>
                    <w:szCs w:val="22"/>
                  </w:rPr>
                  <m:t xml:space="preserve"> </m:t>
                </m:r>
                <m:sSup>
                  <m:sSupPr>
                    <m:ctrlPr>
                      <w:rPr>
                        <w:rFonts w:hint="cs" w:ascii="Cambria Math" w:hAnsi="Cambria Math" w:cs="Gill Sans"/>
                        <w:color w:val="auto"/>
                        <w:sz w:val="22"/>
                        <w:szCs w:val="22"/>
                      </w:rPr>
                    </m:ctrlPr>
                  </m:sSupPr>
                  <m:e>
                    <m:r>
                      <m:rPr>
                        <m:sty m:val="bi"/>
                      </m:rPr>
                      <w:rPr>
                        <w:rFonts w:hint="cs" w:ascii="Cambria Math" w:hAnsi="Cambria Math" w:cs="Gill Sans"/>
                        <w:color w:val="auto"/>
                        <w:sz w:val="22"/>
                        <w:szCs w:val="22"/>
                      </w:rPr>
                      <m:t>e</m:t>
                    </m:r>
                  </m:e>
                  <m:sup>
                    <m:r>
                      <m:rPr>
                        <m:sty m:val="b"/>
                      </m:rPr>
                      <w:rPr>
                        <w:rFonts w:hint="cs" w:ascii="Cambria Math" w:hAnsi="Cambria Math" w:cs="Gill Sans"/>
                        <w:color w:val="auto"/>
                        <w:sz w:val="22"/>
                        <w:szCs w:val="22"/>
                      </w:rPr>
                      <m:t>-</m:t>
                    </m:r>
                    <m:r>
                      <m:rPr>
                        <m:sty m:val="b"/>
                      </m:rPr>
                      <w:rPr>
                        <w:rFonts w:hint="cs" w:ascii="Cambria Math" w:hAnsi="Cambria Math" w:cs="Gill Sans"/>
                        <w:color w:val="auto"/>
                        <w:sz w:val="22"/>
                        <w:szCs w:val="22"/>
                      </w:rPr>
                      <m:t>30</m:t>
                    </m:r>
                  </m:sup>
                </m:sSup>
              </m:oMath>
            </m:oMathPara>
          </w:p>
        </w:tc>
        <w:tc>
          <w:tcPr>
            <w:tcW w:w="2699" w:type="dxa"/>
          </w:tcPr>
          <w:p w:rsidRPr="000C7D9F" w:rsidR="000C7D9F" w:rsidP="000C7D9F" w:rsidRDefault="000C7D9F" w14:paraId="056975C4" w14:textId="77777777">
            <w:pPr>
              <w:pStyle w:val="Ttulo1"/>
              <w:tabs>
                <w:tab w:val="left" w:pos="391"/>
              </w:tabs>
              <w:spacing w:before="0" w:line="360" w:lineRule="auto"/>
              <w:jc w:val="both"/>
              <w:cnfStyle w:val="000000000000"/>
              <w:rPr>
                <w:rFonts w:hint="cs" w:ascii="Gill Sans" w:hAnsi="Gill Sans" w:cs="Gill Sans"/>
                <w:color w:val="auto"/>
                <w:sz w:val="22"/>
                <w:szCs w:val="22"/>
              </w:rPr>
            </w:pPr>
            <m:oMathPara>
              <m:oMath>
                <m:r>
                  <m:rPr>
                    <m:sty m:val="b"/>
                  </m:rPr>
                  <w:rPr>
                    <w:rFonts w:hint="cs" w:ascii="Cambria Math" w:hAnsi="Cambria Math" w:cs="Gill Sans"/>
                    <w:color w:val="auto"/>
                    <w:sz w:val="22"/>
                    <w:szCs w:val="22"/>
                  </w:rPr>
                  <m:t>1</m:t>
                </m:r>
              </m:oMath>
            </m:oMathPara>
          </w:p>
        </w:tc>
      </w:tr>
      <w:tr w:rsidRPr="000C7D9F" w:rsidR="000C7D9F" w:rsidTr="000C7D9F" w14:paraId="0BD98C58" w14:textId="77777777">
        <w:trPr>
          <w:cnfStyle w:val="000000100000"/>
          <w:trHeight w:val="709"/>
        </w:trPr>
        <w:tc>
          <w:tcPr>
            <w:cnfStyle w:val="001000000000"/>
            <w:tcW w:w="1934" w:type="dxa"/>
          </w:tcPr>
          <w:p w:rsidRPr="000C7D9F" w:rsidR="000C7D9F" w:rsidP="000C7D9F" w:rsidRDefault="000C7D9F" w14:paraId="1E604ADA" w14:textId="77777777">
            <w:pPr>
              <w:pStyle w:val="Ttulo1"/>
              <w:tabs>
                <w:tab w:val="left" w:pos="391"/>
              </w:tabs>
              <w:spacing w:before="0" w:line="360" w:lineRule="auto"/>
              <w:jc w:val="both"/>
              <w:rPr>
                <w:rFonts w:hint="cs" w:ascii="Gill Sans" w:hAnsi="Gill Sans" w:cs="Gill Sans"/>
                <w:b w:val="0"/>
                <w:bCs w:val="0"/>
                <w:color w:val="auto"/>
                <w:sz w:val="22"/>
                <w:szCs w:val="22"/>
              </w:rPr>
            </w:pPr>
            <w:r w:rsidRPr="000C7D9F">
              <w:rPr>
                <w:rFonts w:hint="cs" w:ascii="Gill Sans" w:hAnsi="Gill Sans" w:cs="Gill Sans"/>
                <w:b w:val="0"/>
                <w:bCs w:val="0"/>
                <w:color w:val="auto"/>
                <w:sz w:val="22"/>
                <w:szCs w:val="22"/>
              </w:rPr>
              <w:t xml:space="preserve">Single</w:t>
            </w:r>
          </w:p>
        </w:tc>
        <w:tc>
          <w:tcPr>
            <w:tcW w:w="1933" w:type="dxa"/>
          </w:tcPr>
          <w:p w:rsidRPr="000C7D9F" w:rsidR="000C7D9F" w:rsidP="000C7D9F" w:rsidRDefault="000C7D9F" w14:paraId="6F24459D" w14:textId="77777777">
            <w:pPr>
              <w:pStyle w:val="Ttulo1"/>
              <w:tabs>
                <w:tab w:val="left" w:pos="391"/>
              </w:tabs>
              <w:spacing w:before="0" w:line="360" w:lineRule="auto"/>
              <w:jc w:val="both"/>
              <w:cnfStyle w:val="000000100000"/>
              <w:rPr>
                <w:rFonts w:hint="cs" w:ascii="Gill Sans" w:hAnsi="Gill Sans" w:cs="Gill Sans"/>
                <w:color w:val="auto"/>
                <w:sz w:val="22"/>
                <w:szCs w:val="22"/>
              </w:rPr>
            </w:pPr>
            <w:r w:rsidRPr="000C7D9F">
              <w:rPr>
                <w:rFonts w:hint="cs" w:ascii="Gill Sans" w:hAnsi="Gill Sans" w:cs="Gill Sans"/>
                <w:color w:val="auto"/>
                <w:sz w:val="22"/>
                <w:szCs w:val="22"/>
              </w:rPr>
              <w:t xml:space="preserve">Chi-square</w:t>
            </w:r>
          </w:p>
        </w:tc>
        <w:tc>
          <w:tcPr>
            <w:tcW w:w="1934" w:type="dxa"/>
          </w:tcPr>
          <w:p w:rsidRPr="000C7D9F" w:rsidR="000C7D9F" w:rsidP="000C7D9F" w:rsidRDefault="000C7D9F" w14:paraId="5D8F8F9F" w14:textId="77777777">
            <w:pPr>
              <w:pStyle w:val="Ttulo1"/>
              <w:tabs>
                <w:tab w:val="left" w:pos="391"/>
              </w:tabs>
              <w:spacing w:before="0" w:line="360" w:lineRule="auto"/>
              <w:jc w:val="both"/>
              <w:cnfStyle w:val="000000100000"/>
              <w:rPr>
                <w:rFonts w:hint="cs" w:ascii="Gill Sans" w:hAnsi="Gill Sans" w:cs="Gill Sans"/>
                <w:color w:val="auto"/>
                <w:sz w:val="22"/>
                <w:szCs w:val="22"/>
              </w:rPr>
            </w:pPr>
            <m:oMathPara>
              <m:oMath>
                <m:r>
                  <m:rPr>
                    <m:sty m:val="b"/>
                  </m:rPr>
                  <w:rPr>
                    <w:rFonts w:hint="cs" w:ascii="Cambria Math" w:hAnsi="Cambria Math" w:cs="Gill Sans"/>
                    <w:color w:val="auto"/>
                    <w:sz w:val="22"/>
                    <w:szCs w:val="22"/>
                  </w:rPr>
                  <m:t>113</m:t>
                </m:r>
                <m:r>
                  <m:rPr>
                    <m:sty m:val="b"/>
                  </m:rPr>
                  <w:rPr>
                    <w:rFonts w:hint="cs" w:ascii="Cambria Math" w:hAnsi="Cambria Math" w:cs="Gill Sans"/>
                    <w:color w:val="auto"/>
                    <w:sz w:val="22"/>
                    <w:szCs w:val="22"/>
                  </w:rPr>
                  <m:t>.</m:t>
                </m:r>
                <m:r>
                  <m:rPr>
                    <m:sty m:val="b"/>
                  </m:rPr>
                  <w:rPr>
                    <w:rFonts w:hint="cs" w:ascii="Cambria Math" w:hAnsi="Cambria Math" w:cs="Gill Sans"/>
                    <w:color w:val="auto"/>
                    <w:sz w:val="22"/>
                    <w:szCs w:val="22"/>
                  </w:rPr>
                  <m:t>9166</m:t>
                </m:r>
              </m:oMath>
            </m:oMathPara>
          </w:p>
        </w:tc>
        <w:tc>
          <w:tcPr>
            <w:tcW w:w="2699" w:type="dxa"/>
          </w:tcPr>
          <w:p w:rsidRPr="000C7D9F" w:rsidR="000C7D9F" w:rsidP="000C7D9F" w:rsidRDefault="000C7D9F" w14:paraId="67859CB4" w14:textId="77777777">
            <w:pPr>
              <w:pStyle w:val="Ttulo1"/>
              <w:tabs>
                <w:tab w:val="left" w:pos="391"/>
              </w:tabs>
              <w:spacing w:before="0" w:line="360" w:lineRule="auto"/>
              <w:jc w:val="both"/>
              <w:cnfStyle w:val="000000100000"/>
              <w:rPr>
                <w:rFonts w:hint="cs" w:ascii="Gill Sans" w:hAnsi="Gill Sans" w:cs="Gill Sans"/>
                <w:color w:val="auto"/>
                <w:sz w:val="22"/>
                <w:szCs w:val="22"/>
              </w:rPr>
            </w:pPr>
            <m:oMathPara>
              <m:oMath>
                <m:r>
                  <m:rPr>
                    <m:sty m:val="b"/>
                  </m:rPr>
                  <w:rPr>
                    <w:rFonts w:hint="cs" w:ascii="Cambria Math" w:hAnsi="Cambria Math" w:cs="Gill Sans"/>
                    <w:color w:val="auto"/>
                    <w:sz w:val="22"/>
                    <w:szCs w:val="22"/>
                  </w:rPr>
                  <m:t>1</m:t>
                </m:r>
                <m:r>
                  <m:rPr>
                    <m:sty m:val="b"/>
                  </m:rPr>
                  <w:rPr>
                    <w:rFonts w:hint="cs" w:ascii="Cambria Math" w:hAnsi="Cambria Math" w:cs="Gill Sans"/>
                    <w:color w:val="auto"/>
                    <w:sz w:val="22"/>
                    <w:szCs w:val="22"/>
                  </w:rPr>
                  <m:t>,</m:t>
                </m:r>
                <m:r>
                  <m:rPr>
                    <m:sty m:val="b"/>
                  </m:rPr>
                  <w:rPr>
                    <w:rFonts w:hint="cs" w:ascii="Cambria Math" w:hAnsi="Cambria Math" w:cs="Gill Sans"/>
                    <w:color w:val="auto"/>
                    <w:sz w:val="22"/>
                    <w:szCs w:val="22"/>
                  </w:rPr>
                  <m:t>359089</m:t>
                </m:r>
                <m:r>
                  <m:rPr>
                    <m:sty m:val="b"/>
                  </m:rPr>
                  <w:rPr>
                    <w:rFonts w:hint="cs" w:ascii="Cambria Math" w:hAnsi="Cambria Math" w:cs="Gill Sans"/>
                    <w:color w:val="auto"/>
                    <w:sz w:val="22"/>
                    <w:szCs w:val="22"/>
                  </w:rPr>
                  <m:t xml:space="preserve"> × </m:t>
                </m:r>
                <m:sSup>
                  <m:sSupPr>
                    <m:ctrlPr>
                      <w:rPr>
                        <w:rFonts w:hint="cs" w:ascii="Cambria Math" w:hAnsi="Cambria Math" w:cs="Gill Sans"/>
                        <w:color w:val="auto"/>
                        <w:sz w:val="22"/>
                        <w:szCs w:val="22"/>
                      </w:rPr>
                    </m:ctrlPr>
                  </m:sSupPr>
                  <m:e>
                    <m:r>
                      <m:rPr>
                        <m:sty m:val="b"/>
                      </m:rPr>
                      <w:rPr>
                        <w:rFonts w:hint="cs" w:ascii="Cambria Math" w:hAnsi="Cambria Math" w:cs="Gill Sans"/>
                        <w:color w:val="auto"/>
                        <w:sz w:val="22"/>
                        <w:szCs w:val="22"/>
                      </w:rPr>
                      <m:t>10</m:t>
                    </m:r>
                  </m:e>
                  <m:sup>
                    <m:r>
                      <m:rPr>
                        <m:sty m:val="b"/>
                      </m:rPr>
                      <w:rPr>
                        <w:rFonts w:hint="cs" w:ascii="Cambria Math" w:hAnsi="Cambria Math" w:cs="Gill Sans"/>
                        <w:color w:val="auto"/>
                        <w:sz w:val="22"/>
                        <w:szCs w:val="22"/>
                      </w:rPr>
                      <m:t>-</m:t>
                    </m:r>
                    <m:r>
                      <m:rPr>
                        <m:sty m:val="b"/>
                      </m:rPr>
                      <w:rPr>
                        <w:rFonts w:hint="cs" w:ascii="Cambria Math" w:hAnsi="Cambria Math" w:cs="Gill Sans"/>
                        <w:color w:val="auto"/>
                        <w:sz w:val="22"/>
                        <w:szCs w:val="22"/>
                      </w:rPr>
                      <m:t>26</m:t>
                    </m:r>
                  </m:sup>
                </m:sSup>
              </m:oMath>
            </m:oMathPara>
          </w:p>
        </w:tc>
      </w:tr>
      <w:tr w:rsidRPr="000C7D9F" w:rsidR="000C7D9F" w:rsidTr="000C7D9F" w14:paraId="0227CF42" w14:textId="77777777">
        <w:trPr>
          <w:trHeight w:val="709"/>
        </w:trPr>
        <w:tc>
          <w:tcPr>
            <w:cnfStyle w:val="001000000000"/>
            <w:tcW w:w="1934" w:type="dxa"/>
          </w:tcPr>
          <w:p w:rsidRPr="000C7D9F" w:rsidR="000C7D9F" w:rsidP="000C7D9F" w:rsidRDefault="000C7D9F" w14:paraId="33E9D579" w14:textId="77777777">
            <w:pPr>
              <w:pStyle w:val="Ttulo1"/>
              <w:tabs>
                <w:tab w:val="left" w:pos="391"/>
              </w:tabs>
              <w:spacing w:before="0" w:line="360" w:lineRule="auto"/>
              <w:jc w:val="both"/>
              <w:rPr>
                <w:rFonts w:hint="cs" w:ascii="Gill Sans" w:hAnsi="Gill Sans" w:cs="Gill Sans"/>
                <w:b w:val="0"/>
                <w:bCs w:val="0"/>
                <w:color w:val="auto"/>
                <w:sz w:val="22"/>
                <w:szCs w:val="22"/>
              </w:rPr>
            </w:pPr>
            <w:r w:rsidRPr="000C7D9F">
              <w:rPr>
                <w:rFonts w:hint="cs" w:ascii="Gill Sans" w:hAnsi="Gill Sans" w:cs="Gill Sans"/>
                <w:b w:val="0"/>
                <w:bCs w:val="0"/>
                <w:color w:val="auto"/>
                <w:sz w:val="22"/>
                <w:szCs w:val="22"/>
              </w:rPr>
              <w:t xml:space="preserve">Age</w:t>
            </w:r>
          </w:p>
        </w:tc>
        <w:tc>
          <w:tcPr>
            <w:tcW w:w="1933" w:type="dxa"/>
          </w:tcPr>
          <w:p w:rsidRPr="000C7D9F" w:rsidR="000C7D9F" w:rsidP="000C7D9F" w:rsidRDefault="000C7D9F" w14:paraId="2CAF6411" w14:textId="77777777">
            <w:pPr>
              <w:pStyle w:val="Ttulo1"/>
              <w:tabs>
                <w:tab w:val="left" w:pos="391"/>
              </w:tabs>
              <w:spacing w:before="0" w:line="360" w:lineRule="auto"/>
              <w:jc w:val="both"/>
              <w:cnfStyle w:val="000000000000"/>
              <w:rPr>
                <w:rFonts w:hint="cs" w:ascii="Gill Sans" w:hAnsi="Gill Sans" w:cs="Gill Sans"/>
                <w:color w:val="auto"/>
                <w:sz w:val="22"/>
                <w:szCs w:val="22"/>
              </w:rPr>
            </w:pPr>
            <w:r w:rsidRPr="000C7D9F">
              <w:rPr>
                <w:rFonts w:hint="cs" w:ascii="Gill Sans" w:hAnsi="Gill Sans" w:cs="Gill Sans"/>
                <w:color w:val="auto"/>
                <w:sz w:val="22"/>
                <w:szCs w:val="22"/>
              </w:rPr>
              <w:t xml:space="preserve">Pearson</w:t>
            </w:r>
          </w:p>
        </w:tc>
        <w:tc>
          <w:tcPr>
            <w:tcW w:w="1934" w:type="dxa"/>
          </w:tcPr>
          <w:p w:rsidRPr="000C7D9F" w:rsidR="000C7D9F" w:rsidP="000C7D9F" w:rsidRDefault="000C7D9F" w14:paraId="5F9EA33C" w14:textId="77777777">
            <w:pPr>
              <w:pStyle w:val="Ttulo1"/>
              <w:tabs>
                <w:tab w:val="left" w:pos="391"/>
              </w:tabs>
              <w:spacing w:before="0" w:line="360" w:lineRule="auto"/>
              <w:jc w:val="both"/>
              <w:cnfStyle w:val="000000000000"/>
              <w:rPr>
                <w:rFonts w:hint="cs" w:ascii="Gill Sans" w:hAnsi="Gill Sans" w:cs="Gill Sans"/>
                <w:color w:val="auto"/>
                <w:sz w:val="22"/>
                <w:szCs w:val="22"/>
              </w:rPr>
            </w:pPr>
            <m:oMathPara>
              <m:oMath>
                <m:r>
                  <m:rPr>
                    <m:sty m:val="b"/>
                  </m:rPr>
                  <w:rPr>
                    <w:rFonts w:hint="cs" w:ascii="Cambria Math" w:hAnsi="Cambria Math" w:cs="Gill Sans"/>
                    <w:color w:val="auto"/>
                    <w:sz w:val="22"/>
                    <w:szCs w:val="22"/>
                  </w:rPr>
                  <m:t>-</m:t>
                </m:r>
                <m:r>
                  <m:rPr>
                    <m:sty m:val="b"/>
                  </m:rPr>
                  <w:rPr>
                    <w:rFonts w:hint="cs" w:ascii="Cambria Math" w:hAnsi="Cambria Math" w:cs="Gill Sans"/>
                    <w:color w:val="auto"/>
                    <w:sz w:val="22"/>
                    <w:szCs w:val="22"/>
                  </w:rPr>
                  <m:t>8</m:t>
                </m:r>
                <m:r>
                  <m:rPr>
                    <m:sty m:val="b"/>
                  </m:rPr>
                  <w:rPr>
                    <w:rFonts w:hint="cs" w:ascii="Cambria Math" w:hAnsi="Cambria Math" w:cs="Gill Sans"/>
                    <w:color w:val="auto"/>
                    <w:sz w:val="22"/>
                    <w:szCs w:val="22"/>
                  </w:rPr>
                  <m:t>.</m:t>
                </m:r>
                <m:r>
                  <m:rPr>
                    <m:sty m:val="b"/>
                  </m:rPr>
                  <w:rPr>
                    <w:rFonts w:hint="cs" w:ascii="Cambria Math" w:hAnsi="Cambria Math" w:cs="Gill Sans"/>
                    <w:color w:val="auto"/>
                    <w:sz w:val="22"/>
                    <w:szCs w:val="22"/>
                  </w:rPr>
                  <m:t>197379</m:t>
                </m:r>
              </m:oMath>
            </m:oMathPara>
          </w:p>
        </w:tc>
        <w:tc>
          <w:tcPr>
            <w:tcW w:w="2699" w:type="dxa"/>
          </w:tcPr>
          <w:p w:rsidRPr="000C7D9F" w:rsidR="000C7D9F" w:rsidP="000C7D9F" w:rsidRDefault="000C7D9F" w14:paraId="63E92470" w14:textId="77777777">
            <w:pPr>
              <w:pStyle w:val="Ttulo1"/>
              <w:tabs>
                <w:tab w:val="left" w:pos="391"/>
              </w:tabs>
              <w:spacing w:before="0" w:line="360" w:lineRule="auto"/>
              <w:jc w:val="both"/>
              <w:cnfStyle w:val="000000000000"/>
              <w:rPr>
                <w:rFonts w:hint="cs" w:ascii="Gill Sans" w:hAnsi="Gill Sans" w:cs="Gill Sans"/>
                <w:color w:val="auto"/>
                <w:sz w:val="22"/>
                <w:szCs w:val="22"/>
              </w:rPr>
            </w:pPr>
            <m:oMathPara>
              <m:oMath>
                <m:r>
                  <m:rPr>
                    <m:sty m:val="b"/>
                  </m:rPr>
                  <w:rPr>
                    <w:rFonts w:hint="cs" w:ascii="Cambria Math" w:hAnsi="Cambria Math" w:cs="Gill Sans"/>
                    <w:color w:val="auto"/>
                    <w:sz w:val="22"/>
                    <w:szCs w:val="22"/>
                  </w:rPr>
                  <m:t>2</m:t>
                </m:r>
                <m:r>
                  <m:rPr>
                    <m:sty m:val="b"/>
                  </m:rPr>
                  <w:rPr>
                    <w:rFonts w:hint="cs" w:ascii="Cambria Math" w:hAnsi="Cambria Math" w:cs="Gill Sans"/>
                    <w:color w:val="auto"/>
                    <w:sz w:val="22"/>
                    <w:szCs w:val="22"/>
                  </w:rPr>
                  <m:t>,</m:t>
                </m:r>
                <m:r>
                  <m:rPr>
                    <m:sty m:val="b"/>
                  </m:rPr>
                  <w:rPr>
                    <w:rFonts w:hint="cs" w:ascii="Cambria Math" w:hAnsi="Cambria Math" w:cs="Gill Sans"/>
                    <w:color w:val="auto"/>
                    <w:sz w:val="22"/>
                    <w:szCs w:val="22"/>
                  </w:rPr>
                  <m:t>760512</m:t>
                </m:r>
                <m:r>
                  <m:rPr>
                    <m:sty m:val="b"/>
                  </m:rPr>
                  <w:rPr>
                    <w:rFonts w:hint="cs" w:ascii="Cambria Math" w:hAnsi="Cambria Math" w:cs="Gill Sans"/>
                    <w:color w:val="auto"/>
                    <w:sz w:val="22"/>
                    <w:szCs w:val="22"/>
                  </w:rPr>
                  <m:t xml:space="preserve">  × </m:t>
                </m:r>
                <m:sSup>
                  <m:sSupPr>
                    <m:ctrlPr>
                      <w:rPr>
                        <w:rFonts w:hint="cs" w:ascii="Cambria Math" w:hAnsi="Cambria Math" w:cs="Gill Sans"/>
                        <w:color w:val="auto"/>
                        <w:sz w:val="22"/>
                        <w:szCs w:val="22"/>
                      </w:rPr>
                    </m:ctrlPr>
                  </m:sSupPr>
                  <m:e>
                    <m:r>
                      <m:rPr>
                        <m:sty m:val="b"/>
                      </m:rPr>
                      <w:rPr>
                        <w:rFonts w:hint="cs" w:ascii="Cambria Math" w:hAnsi="Cambria Math" w:cs="Gill Sans"/>
                        <w:color w:val="auto"/>
                        <w:sz w:val="22"/>
                        <w:szCs w:val="22"/>
                      </w:rPr>
                      <m:t>10</m:t>
                    </m:r>
                  </m:e>
                  <m:sup>
                    <m:r>
                      <m:rPr>
                        <m:sty m:val="b"/>
                      </m:rPr>
                      <w:rPr>
                        <w:rFonts w:hint="cs" w:ascii="Cambria Math" w:hAnsi="Cambria Math" w:cs="Gill Sans"/>
                        <w:color w:val="auto"/>
                        <w:sz w:val="22"/>
                        <w:szCs w:val="22"/>
                      </w:rPr>
                      <m:t>-</m:t>
                    </m:r>
                    <m:r>
                      <m:rPr>
                        <m:sty m:val="b"/>
                      </m:rPr>
                      <w:rPr>
                        <w:rFonts w:hint="cs" w:ascii="Cambria Math" w:hAnsi="Cambria Math" w:cs="Gill Sans"/>
                        <w:color w:val="auto"/>
                        <w:sz w:val="22"/>
                        <w:szCs w:val="22"/>
                      </w:rPr>
                      <m:t>16</m:t>
                    </m:r>
                  </m:sup>
                </m:sSup>
              </m:oMath>
            </m:oMathPara>
          </w:p>
        </w:tc>
      </w:tr>
    </w:tbl>
    <w:p w:rsidR="000C7D9F" w:rsidP="000C7D9F" w:rsidRDefault="000C7D9F" w14:paraId="3581D9BA" w14:textId="77777777">
      <w:pPr>
        <w:jc w:val="both"/>
        <w:rPr>
          <w:rFonts w:ascii="Gill Sans" w:hAnsi="Gill Sans" w:cs="Gill Sans"/>
        </w:rPr>
      </w:pPr>
    </w:p>
    <w:p w:rsidRPr="000456F0" w:rsidR="000C7D9F" w:rsidP="000C7D9F" w:rsidRDefault="000C7D9F" w14:paraId="4C46C009" w14:textId="20F015D2">
      <w:pPr>
        <w:jc w:val="both"/>
        <w:rPr>
          <w:rFonts w:hint="cs" w:ascii="Gill Sans" w:hAnsi="Gill Sans" w:cs="Gill Sans"/>
        </w:rPr>
      </w:pPr>
      <w:r w:rsidRPr="000456F0">
        <w:rPr>
          <w:rFonts w:hint="cs" w:ascii="Gill Sans" w:hAnsi="Gill Sans" w:cs="Gill Sans"/>
        </w:rPr>
        <w:t xml:space="preserve">Table 1 presents the tests of association between independent variables and the probability of youth unemployment. The null hypothesis (</w:t>
      </w:r>
      <w:r w:rsidRPr="000C7D9F">
        <w:rPr>
          <w:rFonts w:ascii="Cambria Math" w:hAnsi="Cambria Math" w:cs="Cambria Math"/>
        </w:rPr>
        <w:t xml:space="preserve">H₀</w:t>
      </w:r>
      <w:r w:rsidRPr="000456F0">
        <w:rPr>
          <w:rFonts w:hint="cs" w:ascii="Gill Sans" w:hAnsi="Gill Sans" w:cs="Gill Sans"/>
        </w:rPr>
        <w:t xml:space="preserve">) established that there is no relationship between each variable and unemployment, while the alternative hypothesis (</w:t>
      </w:r>
      <w:r w:rsidRPr="000C7D9F">
        <w:rPr>
          <w:rFonts w:ascii="Cambria Math" w:hAnsi="Cambria Math" w:cs="Cambria Math"/>
        </w:rPr>
        <w:t xml:space="preserve">H₁</w:t>
      </w:r>
      <w:r w:rsidRPr="000456F0">
        <w:rPr>
          <w:rFonts w:hint="cs" w:ascii="Gill Sans" w:hAnsi="Gill Sans" w:cs="Gill Sans"/>
        </w:rPr>
        <w:t xml:space="preserve">)</w:t>
      </w:r>
      <w:r w:rsidRPr="000456F0">
        <w:rPr>
          <w:rFonts w:hint="cs" w:ascii="Gill Sans" w:hAnsi="Gill Sans" w:cs="Gill Sans"/>
        </w:rPr>
        <w:lastRenderedPageBreak/>
      </w:r>
      <w:r w:rsidRPr="000456F0">
        <w:rPr>
          <w:rFonts w:hint="cs" w:ascii="Gill Sans" w:hAnsi="Gill Sans" w:cs="Gill Sans"/>
        </w:rPr>
        <w:t xml:space="preserve"> posits that there is a relationship. The results reported that rural area, gender, head of household, formal education, marital status, and age are significantly associated with youth unemployment. Although ethnic minority did not show a statistical association, it was included in the model due to its social relevance and possible interaction with other variables.</w:t>
      </w:r>
    </w:p>
    <w:p w:rsidRPr="000456F0" w:rsidR="000C7D9F" w:rsidP="000C7D9F" w:rsidRDefault="000C7D9F" w14:paraId="514207CA" w14:textId="77777777">
      <w:pPr>
        <w:jc w:val="both"/>
        <w:rPr>
          <w:rFonts w:hint="cs" w:ascii="Gill Sans" w:hAnsi="Gill Sans" w:cs="Gill Sans"/>
        </w:rPr>
      </w:pPr>
    </w:p>
    <w:p w:rsidRPr="000C7D9F" w:rsidR="000C7D9F" w:rsidP="000C7D9F" w:rsidRDefault="000C7D9F" w14:paraId="6D31BE26" w14:textId="77777777">
      <w:pPr>
        <w:jc w:val="both"/>
        <w:rPr>
          <w:rFonts w:hint="cs" w:ascii="Gill Sans" w:hAnsi="Gill Sans" w:cs="Gill Sans"/>
        </w:rPr>
      </w:pPr>
      <w:r w:rsidRPr="000C7D9F">
        <w:rPr>
          <w:rFonts w:hint="cs" w:ascii="Gill Sans" w:hAnsi="Gill Sans" w:cs="Gill Sans"/>
        </w:rPr>
        <w:t xml:space="preserve">Logit regression model</w:t>
      </w:r>
    </w:p>
    <w:p w:rsidRPr="000C7D9F" w:rsidR="000C7D9F" w:rsidP="000C7D9F" w:rsidRDefault="000C7D9F" w14:paraId="2858BBFB" w14:textId="77777777">
      <w:pPr>
        <w:jc w:val="both"/>
        <w:rPr>
          <w:rFonts w:hint="cs" w:ascii="Gill Sans" w:hAnsi="Gill Sans" w:cs="Gill Sans"/>
        </w:rPr>
      </w:pPr>
    </w:p>
    <w:p w:rsidRPr="000456F0" w:rsidR="000C7D9F" w:rsidP="000C7D9F" w:rsidRDefault="000C7D9F" w14:paraId="6F304F8B" w14:textId="77777777">
      <w:pPr>
        <w:jc w:val="both"/>
        <w:rPr>
          <w:rFonts w:hint="cs" w:ascii="Gill Sans" w:hAnsi="Gill Sans" w:cs="Gill Sans"/>
        </w:rPr>
      </w:pPr>
      <w:r w:rsidRPr="000456F0">
        <w:rPr>
          <w:rFonts w:hint="cs" w:ascii="Gill Sans" w:hAnsi="Gill Sans" w:cs="Gill Sans"/>
        </w:rPr>
        <w:t xml:space="preserve">The logistic function modeling the probability of youth unemployment was given by:</w:t>
      </w:r>
    </w:p>
    <w:p w:rsidRPr="000C7D9F" w:rsidR="000C7D9F" w:rsidP="000C7D9F" w:rsidRDefault="000C7D9F" w14:paraId="2B686CA7" w14:textId="77777777">
      <w:pPr>
        <w:jc w:val="both"/>
        <w:rPr>
          <w:rFonts w:hint="cs" w:ascii="Gill Sans" w:hAnsi="Gill Sans" w:cs="Gill Sans"/>
        </w:rPr>
      </w:pPr>
    </w:p>
    <w:p w:rsidRPr="000456F0" w:rsidR="000C7D9F" w:rsidP="000C7D9F" w:rsidRDefault="000C7D9F" w14:paraId="601CFE62" w14:textId="77777777">
      <w:pPr>
        <w:jc w:val="both"/>
        <w:rPr>
          <w:rFonts w:hint="cs" w:ascii="Gill Sans" w:hAnsi="Gill Sans" w:cs="Gill Sans"/>
        </w:rPr>
      </w:pPr>
      <m:oMathPara>
        <m:oMath>
          <m:func>
            <m:funcPr>
              <m:ctrlPr>
                <w:rPr>
                  <w:rFonts w:hint="cs" w:ascii="Cambria Math" w:hAnsi="Cambria Math" w:cs="Gill Sans"/>
                </w:rPr>
              </m:ctrlPr>
            </m:funcPr>
            <m:fName>
              <m:r>
                <m:rPr>
                  <m:sty m:val="p"/>
                </m:rPr>
                <w:rPr>
                  <w:rFonts w:hint="cs" w:ascii="Cambria Math" w:hAnsi="Cambria Math" w:cs="Gill Sans"/>
                </w:rPr>
                <m:t>log</m:t>
              </m:r>
            </m:fName>
            <m:e>
              <m:d>
                <m:dPr>
                  <m:ctrlPr>
                    <w:rPr>
                      <w:rFonts w:hint="cs" w:ascii="Cambria Math" w:hAnsi="Cambria Math" w:cs="Gill Sans"/>
                    </w:rPr>
                  </m:ctrlPr>
                </m:dPr>
                <m:e>
                  <m:f>
                    <m:fPr>
                      <m:ctrlPr>
                        <w:rPr>
                          <w:rFonts w:hint="cs" w:ascii="Cambria Math" w:hAnsi="Cambria Math" w:cs="Gill Sans"/>
                        </w:rPr>
                      </m:ctrlPr>
                    </m:fPr>
                    <m:num>
                      <m:r>
                        <w:rPr>
                          <w:rFonts w:hint="cs" w:ascii="Cambria Math" w:hAnsi="Cambria Math" w:cs="Gill Sans"/>
                        </w:rPr>
                        <m:t>p</m:t>
                      </m:r>
                    </m:num>
                    <m:den>
                      <m:r>
                        <m:rPr>
                          <m:sty m:val="p"/>
                        </m:rPr>
                        <w:rPr>
                          <w:rFonts w:hint="cs" w:ascii="Cambria Math" w:hAnsi="Cambria Math" w:cs="Gill Sans"/>
                        </w:rPr>
                        <m:t>1-</m:t>
                      </m:r>
                      <m:r>
                        <w:rPr>
                          <w:rFonts w:hint="cs" w:ascii="Cambria Math" w:hAnsi="Cambria Math" w:cs="Gill Sans"/>
                        </w:rPr>
                        <m:t>p</m:t>
                      </m:r>
                    </m:den>
                  </m:f>
                </m:e>
              </m:d>
            </m:e>
          </m:func>
          <m:r>
            <m:rPr>
              <m:sty m:val="p"/>
            </m:rPr>
            <w:rPr>
              <w:rFonts w:hint="cs" w:ascii="Cambria Math" w:hAnsi="Cambria Math" w:cs="Gill Sans"/>
            </w:rPr>
            <m:t> = -11.018 -1.31⋅</m:t>
          </m:r>
          <m:r>
            <w:rPr>
              <w:rFonts w:hint="cs" w:ascii="Cambria Math" w:hAnsi="Cambria Math" w:cs="Gill Sans"/>
            </w:rPr>
            <m:t>rural</m:t>
          </m:r>
          <m:r>
            <m:rPr>
              <m:sty m:val="p"/>
            </m:rPr>
            <w:rPr>
              <w:rFonts w:hint="cs" w:ascii="Cambria Math" w:hAnsi="Cambria Math" w:cs="Gill Sans"/>
            </w:rPr>
            <m:t> +1.10⋅</m:t>
          </m:r>
          <m:r>
            <w:rPr>
              <w:rFonts w:hint="cs" w:ascii="Cambria Math" w:hAnsi="Cambria Math" w:cs="Gill Sans"/>
            </w:rPr>
            <m:t>sexo</m:t>
          </m:r>
          <m:r>
            <m:rPr>
              <m:sty m:val="p"/>
            </m:rPr>
            <w:rPr>
              <w:rFonts w:hint="cs" w:ascii="Cambria Math" w:hAnsi="Cambria Math" w:cs="Gill Sans"/>
            </w:rPr>
            <m:t xml:space="preserve"> </m:t>
          </m:r>
          <m:r>
            <w:rPr>
              <w:rFonts w:hint="cs" w:ascii="Cambria Math" w:hAnsi="Cambria Math" w:cs="Gill Sans"/>
            </w:rPr>
            <m:t>mujer</m:t>
          </m:r>
          <m:r>
            <m:rPr>
              <m:sty m:val="p"/>
            </m:rPr>
            <w:rPr>
              <w:rFonts w:hint="cs" w:ascii="Cambria Math" w:hAnsi="Cambria Math" w:cs="Gill Sans"/>
            </w:rPr>
            <m:t> + 1.09⋅</m:t>
          </m:r>
          <m:r>
            <w:rPr>
              <w:rFonts w:hint="cs" w:ascii="Cambria Math" w:hAnsi="Cambria Math" w:cs="Gill Sans"/>
            </w:rPr>
            <m:t>estadosoltero</m:t>
          </m:r>
          <m:r>
            <m:rPr>
              <m:sty m:val="p"/>
            </m:rPr>
            <w:rPr>
              <w:rFonts w:hint="cs" w:ascii="Cambria Math" w:hAnsi="Cambria Math" w:cs="Gill Sans"/>
            </w:rPr>
            <m:t>-0.939*</m:t>
          </m:r>
          <m:r>
            <w:rPr>
              <w:rFonts w:hint="cs" w:ascii="Cambria Math" w:hAnsi="Cambria Math" w:cs="Gill Sans"/>
            </w:rPr>
            <m:t>jefe</m:t>
          </m:r>
          <m:r>
            <m:rPr>
              <m:sty m:val="p"/>
            </m:rPr>
            <w:rPr>
              <w:rFonts w:hint="cs" w:ascii="Cambria Math" w:hAnsi="Cambria Math" w:cs="Gill Sans"/>
            </w:rPr>
            <m:t xml:space="preserve"> </m:t>
          </m:r>
          <m:r>
            <w:rPr>
              <w:rFonts w:hint="cs" w:ascii="Cambria Math" w:hAnsi="Cambria Math" w:cs="Gill Sans"/>
            </w:rPr>
            <m:t>hogar</m:t>
          </m:r>
          <m:r>
            <m:rPr>
              <m:sty m:val="p"/>
            </m:rPr>
            <w:rPr>
              <w:rFonts w:hint="cs" w:ascii="Cambria Math" w:hAnsi="Cambria Math" w:cs="Gill Sans"/>
            </w:rPr>
            <m:t xml:space="preserve"> +</m:t>
          </m:r>
          <m:r>
            <w:rPr>
              <w:rFonts w:hint="cs" w:ascii="Cambria Math" w:hAnsi="Cambria Math" w:cs="Gill Sans"/>
            </w:rPr>
            <m:t>educacion</m:t>
          </m:r>
          <m:r>
            <m:rPr>
              <m:sty m:val="p"/>
            </m:rPr>
            <w:rPr>
              <w:rFonts w:hint="cs" w:ascii="Cambria Math" w:hAnsi="Cambria Math" w:cs="Gill Sans"/>
            </w:rPr>
            <m:t xml:space="preserve"> </m:t>
          </m:r>
          <m:r>
            <w:rPr>
              <w:rFonts w:hint="cs" w:ascii="Cambria Math" w:hAnsi="Cambria Math" w:cs="Gill Sans"/>
            </w:rPr>
            <m:t>formal</m:t>
          </m:r>
          <m:r>
            <m:rPr>
              <m:sty m:val="p"/>
            </m:rPr>
            <w:rPr>
              <w:rFonts w:hint="cs" w:ascii="Cambria Math" w:hAnsi="Cambria Math" w:cs="Gill Sans"/>
            </w:rPr>
            <m:t>*11.331 -0.066*</m:t>
          </m:r>
          <m:r>
            <w:rPr>
              <w:rFonts w:hint="cs" w:ascii="Cambria Math" w:hAnsi="Cambria Math" w:cs="Gill Sans"/>
            </w:rPr>
            <m:t>edad</m:t>
          </m:r>
        </m:oMath>
      </m:oMathPara>
    </w:p>
    <w:p w:rsidRPr="000456F0" w:rsidR="000C7D9F" w:rsidP="000C7D9F" w:rsidRDefault="000C7D9F" w14:paraId="5357ECE3" w14:textId="77777777">
      <w:pPr>
        <w:jc w:val="both"/>
        <w:rPr>
          <w:rFonts w:hint="cs" w:ascii="Gill Sans" w:hAnsi="Gill Sans" w:cs="Gill Sans"/>
        </w:rPr>
      </w:pPr>
    </w:p>
    <w:p w:rsidRPr="000456F0" w:rsidR="000C7D9F" w:rsidP="000C7D9F" w:rsidRDefault="000C7D9F" w14:paraId="6F27A0E5" w14:textId="77777777">
      <w:pPr>
        <w:jc w:val="both"/>
        <w:rPr>
          <w:rFonts w:hint="cs" w:ascii="Gill Sans" w:hAnsi="Gill Sans" w:cs="Gill Sans"/>
        </w:rPr>
      </w:pPr>
      <w:r w:rsidRPr="000456F0">
        <w:rPr>
          <w:rFonts w:hint="cs" w:ascii="Gill Sans" w:hAnsi="Gill Sans" w:cs="Gill Sans"/>
        </w:rPr>
        <w:t xml:space="preserve">The probability p of youth unemployment was calculated as:</w:t>
      </w:r>
    </w:p>
    <w:p w:rsidRPr="000C7D9F" w:rsidR="000C7D9F" w:rsidP="000C7D9F" w:rsidRDefault="000C7D9F" w14:paraId="5E5468A0" w14:textId="77777777">
      <w:pPr>
        <w:jc w:val="both"/>
        <w:rPr>
          <w:rFonts w:hint="cs" w:ascii="Gill Sans" w:hAnsi="Gill Sans" w:cs="Gill Sans"/>
        </w:rPr>
      </w:pPr>
      <m:oMathPara>
        <m:oMath>
          <m:r>
            <w:rPr>
              <w:rFonts w:hint="cs" w:ascii="Cambria Math" w:hAnsi="Cambria Math" w:cs="Gill Sans"/>
            </w:rPr>
            <m:t>p</m:t>
          </m:r>
          <m:r>
            <m:rPr>
              <m:sty m:val="p"/>
            </m:rPr>
            <w:rPr>
              <w:rFonts w:hint="cs" w:ascii="Cambria Math" w:hAnsi="Cambria Math" w:cs="Gill Sans"/>
            </w:rPr>
            <m:t> = </m:t>
          </m:r>
          <m:f>
            <m:fPr>
              <m:ctrlPr>
                <w:rPr>
                  <w:rFonts w:hint="cs" w:ascii="Cambria Math" w:hAnsi="Cambria Math" w:cs="Gill Sans"/>
                </w:rPr>
              </m:ctrlPr>
            </m:fPr>
            <m:num>
              <m:r>
                <m:rPr>
                  <m:sty m:val="p"/>
                </m:rPr>
                <w:rPr>
                  <w:rFonts w:hint="cs" w:ascii="Cambria Math" w:hAnsi="Cambria Math" w:cs="Gill Sans"/>
                </w:rPr>
                <m:t>1</m:t>
              </m:r>
            </m:num>
            <m:den>
              <m:r>
                <m:rPr>
                  <m:sty m:val="p"/>
                </m:rPr>
                <w:rPr>
                  <w:rFonts w:hint="cs" w:ascii="Cambria Math" w:hAnsi="Cambria Math" w:cs="Gill Sans"/>
                </w:rPr>
                <m:t>1+</m:t>
              </m:r>
              <m:sSup>
                <m:sSupPr>
                  <m:ctrlPr>
                    <w:rPr>
                      <w:rFonts w:hint="cs" w:ascii="Cambria Math" w:hAnsi="Cambria Math" w:cs="Gill Sans"/>
                    </w:rPr>
                  </m:ctrlPr>
                </m:sSupPr>
                <m:e>
                  <m:r>
                    <w:rPr>
                      <w:rFonts w:hint="cs" w:ascii="Cambria Math" w:hAnsi="Cambria Math" w:cs="Gill Sans"/>
                    </w:rPr>
                    <m:t>e</m:t>
                  </m:r>
                </m:e>
                <m:sup>
                  <m:r>
                    <m:rPr>
                      <m:sty m:val="p"/>
                    </m:rPr>
                    <w:rPr>
                      <w:rFonts w:hint="cs" w:ascii="Cambria Math" w:hAnsi="Cambria Math" w:cs="Gill Sans"/>
                    </w:rPr>
                    <m:t>-</m:t>
                  </m:r>
                  <m:r>
                    <w:rPr>
                      <w:rFonts w:hint="cs" w:ascii="Cambria Math" w:hAnsi="Cambria Math" w:cs="Gill Sans"/>
                    </w:rPr>
                    <m:t>n</m:t>
                  </m:r>
                </m:sup>
              </m:sSup>
            </m:den>
          </m:f>
        </m:oMath>
      </m:oMathPara>
    </w:p>
    <w:p w:rsidRPr="000456F0" w:rsidR="000C7D9F" w:rsidP="000C7D9F" w:rsidRDefault="000C7D9F" w14:paraId="673EB07E" w14:textId="77777777">
      <w:pPr>
        <w:jc w:val="both"/>
        <w:rPr>
          <w:rFonts w:hint="cs" w:ascii="Gill Sans" w:hAnsi="Gill Sans" w:cs="Gill Sans"/>
        </w:rPr>
      </w:pPr>
      <w:r w:rsidRPr="000456F0">
        <w:rPr>
          <w:rFonts w:hint="cs" w:ascii="Gill Sans" w:hAnsi="Gill Sans" w:cs="Gill Sans"/>
        </w:rPr>
        <w:t xml:space="preserve">Where:</w:t>
      </w:r>
    </w:p>
    <w:p w:rsidRPr="000456F0" w:rsidR="000C7D9F" w:rsidP="000C7D9F" w:rsidRDefault="000C7D9F" w14:paraId="6B05C0F7" w14:textId="77777777">
      <w:pPr>
        <w:jc w:val="both"/>
        <w:rPr>
          <w:rFonts w:hint="cs" w:ascii="Gill Sans" w:hAnsi="Gill Sans" w:cs="Gill Sans"/>
        </w:rPr>
      </w:pPr>
      <m:oMathPara>
        <m:oMath>
          <m:r>
            <w:rPr>
              <w:rFonts w:hint="cs" w:ascii="Cambria Math" w:hAnsi="Cambria Math" w:cs="Gill Sans"/>
            </w:rPr>
            <m:t>n</m:t>
          </m:r>
          <m:r>
            <m:rPr>
              <m:sty m:val="p"/>
            </m:rPr>
            <w:rPr>
              <w:rFonts w:hint="cs" w:ascii="Cambria Math" w:hAnsi="Cambria Math" w:cs="Gill Sans"/>
            </w:rPr>
            <m:t> = -11.018 -1.31⋅</m:t>
          </m:r>
          <m:r>
            <w:rPr>
              <w:rFonts w:hint="cs" w:ascii="Cambria Math" w:hAnsi="Cambria Math" w:cs="Gill Sans"/>
            </w:rPr>
            <m:t>rural</m:t>
          </m:r>
          <m:r>
            <m:rPr>
              <m:sty m:val="p"/>
            </m:rPr>
            <w:rPr>
              <w:rFonts w:hint="cs" w:ascii="Cambria Math" w:hAnsi="Cambria Math" w:cs="Gill Sans"/>
            </w:rPr>
            <m:t> +1.10⋅</m:t>
          </m:r>
          <m:r>
            <w:rPr>
              <w:rFonts w:hint="cs" w:ascii="Cambria Math" w:hAnsi="Cambria Math" w:cs="Gill Sans"/>
            </w:rPr>
            <m:t>sexo</m:t>
          </m:r>
          <m:r>
            <m:rPr>
              <m:sty m:val="p"/>
            </m:rPr>
            <w:rPr>
              <w:rFonts w:hint="cs" w:ascii="Cambria Math" w:hAnsi="Cambria Math" w:cs="Gill Sans"/>
            </w:rPr>
            <m:t xml:space="preserve"> </m:t>
          </m:r>
          <m:r>
            <w:rPr>
              <w:rFonts w:hint="cs" w:ascii="Cambria Math" w:hAnsi="Cambria Math" w:cs="Gill Sans"/>
            </w:rPr>
            <m:t>mujer</m:t>
          </m:r>
          <m:r>
            <m:rPr>
              <m:sty m:val="p"/>
            </m:rPr>
            <w:rPr>
              <w:rFonts w:hint="cs" w:ascii="Cambria Math" w:hAnsi="Cambria Math" w:cs="Gill Sans"/>
            </w:rPr>
            <m:t> + 1.09⋅</m:t>
          </m:r>
          <m:r>
            <w:rPr>
              <w:rFonts w:hint="cs" w:ascii="Cambria Math" w:hAnsi="Cambria Math" w:cs="Gill Sans"/>
            </w:rPr>
            <m:t>estadosoltero</m:t>
          </m:r>
          <m:r>
            <m:rPr>
              <m:sty m:val="p"/>
            </m:rPr>
            <w:rPr>
              <w:rFonts w:hint="cs" w:ascii="Cambria Math" w:hAnsi="Cambria Math" w:cs="Gill Sans"/>
            </w:rPr>
            <m:t>-0.939*</m:t>
          </m:r>
          <m:r>
            <w:rPr>
              <w:rFonts w:hint="cs" w:ascii="Cambria Math" w:hAnsi="Cambria Math" w:cs="Gill Sans"/>
            </w:rPr>
            <m:t>jefe</m:t>
          </m:r>
          <m:r>
            <m:rPr>
              <m:sty m:val="p"/>
            </m:rPr>
            <w:rPr>
              <w:rFonts w:hint="cs" w:ascii="Cambria Math" w:hAnsi="Cambria Math" w:cs="Gill Sans"/>
            </w:rPr>
            <m:t xml:space="preserve"> </m:t>
          </m:r>
          <m:r>
            <w:rPr>
              <w:rFonts w:hint="cs" w:ascii="Cambria Math" w:hAnsi="Cambria Math" w:cs="Gill Sans"/>
            </w:rPr>
            <m:t>hogar</m:t>
          </m:r>
          <m:r>
            <m:rPr>
              <m:sty m:val="p"/>
            </m:rPr>
            <w:rPr>
              <w:rFonts w:hint="cs" w:ascii="Cambria Math" w:hAnsi="Cambria Math" w:cs="Gill Sans"/>
            </w:rPr>
            <m:t xml:space="preserve"> +</m:t>
          </m:r>
          <m:r>
            <w:rPr>
              <w:rFonts w:hint="cs" w:ascii="Cambria Math" w:hAnsi="Cambria Math" w:cs="Gill Sans"/>
            </w:rPr>
            <m:t>educacion</m:t>
          </m:r>
          <m:r>
            <m:rPr>
              <m:sty m:val="p"/>
            </m:rPr>
            <w:rPr>
              <w:rFonts w:hint="cs" w:ascii="Cambria Math" w:hAnsi="Cambria Math" w:cs="Gill Sans"/>
            </w:rPr>
            <m:t xml:space="preserve"> </m:t>
          </m:r>
          <m:r>
            <w:rPr>
              <w:rFonts w:hint="cs" w:ascii="Cambria Math" w:hAnsi="Cambria Math" w:cs="Gill Sans"/>
            </w:rPr>
            <m:t>formal</m:t>
          </m:r>
          <m:r>
            <m:rPr>
              <m:sty m:val="p"/>
            </m:rPr>
            <w:rPr>
              <w:rFonts w:hint="cs" w:ascii="Cambria Math" w:hAnsi="Cambria Math" w:cs="Gill Sans"/>
            </w:rPr>
            <m:t>*11.331 -0.066*</m:t>
          </m:r>
          <m:r>
            <w:rPr>
              <w:rFonts w:hint="cs" w:ascii="Cambria Math" w:hAnsi="Cambria Math" w:cs="Gill Sans"/>
            </w:rPr>
            <m:t>edad</m:t>
          </m:r>
          <m:r>
            <m:rPr>
              <m:sty m:val="p"/>
            </m:rPr>
            <w:rPr>
              <w:rFonts w:hint="cs" w:ascii="Cambria Math" w:hAnsi="Cambria Math" w:cs="Gill Sans"/>
            </w:rPr>
            <m:t> </m:t>
          </m:r>
        </m:oMath>
      </m:oMathPara>
    </w:p>
    <w:p w:rsidRPr="000456F0" w:rsidR="000C7D9F" w:rsidP="000C7D9F" w:rsidRDefault="000C7D9F" w14:paraId="56C8B2D9" w14:textId="77777777">
      <w:pPr>
        <w:jc w:val="both"/>
        <w:rPr>
          <w:rFonts w:hint="cs" w:ascii="Gill Sans" w:hAnsi="Gill Sans" w:cs="Gill Sans"/>
        </w:rPr>
      </w:pPr>
    </w:p>
    <w:p w:rsidRPr="000456F0" w:rsidR="000C7D9F" w:rsidP="000C7D9F" w:rsidRDefault="000C7D9F" w14:paraId="6C82170E" w14:textId="77777777">
      <w:pPr>
        <w:jc w:val="both"/>
        <w:rPr>
          <w:rFonts w:hint="cs" w:ascii="Gill Sans" w:hAnsi="Gill Sans" w:cs="Gill Sans"/>
        </w:rPr>
      </w:pPr>
      <w:r w:rsidRPr="000456F0">
        <w:rPr>
          <w:rFonts w:hint="cs" w:ascii="Gill Sans" w:hAnsi="Gill Sans" w:cs="Gill Sans"/>
        </w:rPr>
        <w:t xml:space="preserve">The assumption checks </w:t>
      </w:r>
      <w:r w:rsidRPr="000456F0">
        <w:rPr>
          <w:rFonts w:hint="cs" w:ascii="Gill Sans" w:hAnsi="Gill Sans" w:cs="Gill Sans"/>
        </w:rPr>
        <w:t xml:space="preserve">indicated </w:t>
      </w:r>
      <w:r w:rsidRPr="000456F0">
        <w:rPr>
          <w:rFonts w:hint="cs" w:ascii="Gill Sans" w:hAnsi="Gill Sans" w:cs="Gill Sans"/>
        </w:rPr>
        <w:t xml:space="preserve">that </w:t>
      </w:r>
      <w:r w:rsidRPr="000456F0">
        <w:rPr>
          <w:rFonts w:hint="cs" w:ascii="Gill Sans" w:hAnsi="Gill Sans" w:cs="Gill Sans"/>
        </w:rPr>
        <w:t xml:space="preserve">the </w:t>
      </w:r>
      <w:r w:rsidRPr="000456F0">
        <w:rPr>
          <w:rFonts w:hint="cs" w:ascii="Gill Sans" w:hAnsi="Gill Sans" w:cs="Gill Sans"/>
        </w:rPr>
        <w:t xml:space="preserve">logistic model </w:t>
      </w:r>
      <w:r w:rsidRPr="000456F0">
        <w:rPr>
          <w:rFonts w:hint="cs" w:ascii="Gill Sans" w:hAnsi="Gill Sans" w:cs="Gill Sans"/>
        </w:rPr>
        <w:t xml:space="preserve">met </w:t>
      </w:r>
      <w:r w:rsidRPr="000456F0">
        <w:rPr>
          <w:rFonts w:hint="cs" w:ascii="Gill Sans" w:hAnsi="Gill Sans" w:cs="Gill Sans"/>
        </w:rPr>
        <w:t xml:space="preserve">the </w:t>
      </w:r>
      <w:r w:rsidRPr="000456F0">
        <w:rPr>
          <w:rFonts w:hint="cs" w:ascii="Gill Sans" w:hAnsi="Gill Sans" w:cs="Gill Sans"/>
        </w:rPr>
        <w:t xml:space="preserve">required methodological </w:t>
      </w:r>
      <w:r w:rsidRPr="000456F0">
        <w:rPr>
          <w:rFonts w:hint="cs" w:ascii="Gill Sans" w:hAnsi="Gill Sans" w:cs="Gill Sans"/>
        </w:rPr>
        <w:t xml:space="preserve">criteria</w:t>
      </w:r>
      <w:r w:rsidRPr="000456F0">
        <w:rPr>
          <w:rFonts w:hint="cs" w:ascii="Gill Sans" w:hAnsi="Gill Sans" w:cs="Gill Sans"/>
        </w:rPr>
        <w:t xml:space="preserve">. </w:t>
      </w:r>
      <w:r w:rsidRPr="000456F0">
        <w:rPr>
          <w:rFonts w:hint="cs" w:ascii="Gill Sans" w:hAnsi="Gill Sans" w:cs="Gill Sans"/>
        </w:rPr>
        <w:t xml:space="preserve">There </w:t>
      </w:r>
      <w:r w:rsidRPr="000456F0">
        <w:rPr>
          <w:rFonts w:hint="cs" w:ascii="Gill Sans" w:hAnsi="Gill Sans" w:cs="Gill Sans"/>
        </w:rPr>
        <w:t xml:space="preserve">was</w:t>
      </w:r>
      <w:r w:rsidRPr="000456F0">
        <w:rPr>
          <w:rFonts w:hint="cs" w:ascii="Gill Sans" w:hAnsi="Gill Sans" w:cs="Gill Sans"/>
        </w:rPr>
        <w:t xml:space="preserve"> no </w:t>
      </w:r>
      <w:r w:rsidRPr="000456F0">
        <w:rPr>
          <w:rFonts w:hint="cs" w:ascii="Gill Sans" w:hAnsi="Gill Sans" w:cs="Gill Sans"/>
        </w:rPr>
        <w:t xml:space="preserve">evidence </w:t>
      </w:r>
      <w:r w:rsidRPr="000456F0">
        <w:rPr>
          <w:rFonts w:hint="cs" w:ascii="Gill Sans" w:hAnsi="Gill Sans" w:cs="Gill Sans"/>
        </w:rPr>
        <w:t xml:space="preserve">of multicollinearity </w:t>
      </w:r>
      <w:r w:rsidRPr="000456F0">
        <w:rPr>
          <w:rFonts w:hint="cs" w:ascii="Gill Sans" w:hAnsi="Gill Sans" w:cs="Gill Sans"/>
        </w:rPr>
        <w:t xml:space="preserve">between </w:t>
      </w:r>
      <w:r w:rsidRPr="000456F0">
        <w:rPr>
          <w:rFonts w:hint="cs" w:ascii="Gill Sans" w:hAnsi="Gill Sans" w:cs="Gill Sans"/>
        </w:rPr>
        <w:t xml:space="preserve">the </w:t>
      </w:r>
      <w:r w:rsidRPr="000456F0">
        <w:rPr>
          <w:rFonts w:hint="cs" w:ascii="Gill Sans" w:hAnsi="Gill Sans" w:cs="Gill Sans"/>
        </w:rPr>
        <w:t xml:space="preserve">variables </w:t>
      </w:r>
      <w:r w:rsidRPr="000456F0">
        <w:rPr>
          <w:rFonts w:hint="cs" w:ascii="Gill Sans" w:hAnsi="Gill Sans" w:cs="Gill Sans"/>
        </w:rPr>
        <w:t xml:space="preserve">(all </w:t>
      </w:r>
      <w:r w:rsidRPr="000456F0">
        <w:rPr>
          <w:rFonts w:hint="cs" w:ascii="Gill Sans" w:hAnsi="Gill Sans" w:cs="Gill Sans"/>
        </w:rPr>
        <w:t xml:space="preserve">VIFs </w:t>
      </w:r>
      <w:r w:rsidRPr="000456F0">
        <w:rPr>
          <w:rFonts w:hint="cs" w:ascii="Gill Sans" w:hAnsi="Gill Sans" w:cs="Gill Sans"/>
        </w:rPr>
        <w:t xml:space="preserve">were </w:t>
      </w:r>
      <w:r w:rsidRPr="000456F0">
        <w:rPr>
          <w:rFonts w:hint="cs" w:ascii="Gill Sans" w:hAnsi="Gill Sans" w:cs="Gill Sans"/>
        </w:rPr>
        <w:t xml:space="preserve">less than 5), </w:t>
      </w:r>
      <w:r w:rsidRPr="000456F0">
        <w:rPr>
          <w:rFonts w:hint="cs" w:ascii="Gill Sans" w:hAnsi="Gill Sans" w:cs="Gill Sans"/>
        </w:rPr>
        <w:t xml:space="preserve">the </w:t>
      </w:r>
      <w:r w:rsidRPr="000456F0">
        <w:rPr>
          <w:rFonts w:hint="cs" w:ascii="Gill Sans" w:hAnsi="Gill Sans" w:cs="Gill Sans"/>
        </w:rPr>
        <w:t xml:space="preserve">relationship </w:t>
      </w:r>
      <w:r w:rsidRPr="000456F0">
        <w:rPr>
          <w:rFonts w:hint="cs" w:ascii="Gill Sans" w:hAnsi="Gill Sans" w:cs="Gill Sans"/>
        </w:rPr>
        <w:t xml:space="preserve">between </w:t>
      </w:r>
      <w:r w:rsidRPr="000456F0">
        <w:rPr>
          <w:rFonts w:hint="cs" w:ascii="Gill Sans" w:hAnsi="Gill Sans" w:cs="Gill Sans"/>
        </w:rPr>
        <w:t xml:space="preserve">the </w:t>
      </w:r>
      <w:r w:rsidRPr="000456F0">
        <w:rPr>
          <w:rFonts w:hint="cs" w:ascii="Gill Sans" w:hAnsi="Gill Sans" w:cs="Gill Sans"/>
        </w:rPr>
        <w:t xml:space="preserve">continuous</w:t>
      </w:r>
      <w:r w:rsidRPr="000456F0">
        <w:rPr>
          <w:rFonts w:hint="cs" w:ascii="Gill Sans" w:hAnsi="Gill Sans" w:cs="Gill Sans"/>
        </w:rPr>
        <w:t xml:space="preserve"> variable </w:t>
      </w:r>
      <w:r w:rsidRPr="000456F0">
        <w:rPr>
          <w:rFonts w:hint="cs" w:ascii="Gill Sans" w:hAnsi="Gill Sans" w:cs="Gill Sans"/>
        </w:rPr>
        <w:t xml:space="preserve">and </w:t>
      </w:r>
      <w:r w:rsidRPr="000456F0">
        <w:rPr>
          <w:rFonts w:hint="cs" w:ascii="Gill Sans" w:hAnsi="Gill Sans" w:cs="Gill Sans"/>
        </w:rPr>
        <w:t xml:space="preserve">the </w:t>
      </w:r>
      <w:r w:rsidRPr="000456F0">
        <w:rPr>
          <w:rFonts w:hint="cs" w:ascii="Gill Sans" w:hAnsi="Gill Sans" w:cs="Gill Sans"/>
        </w:rPr>
        <w:t xml:space="preserve">logit </w:t>
      </w:r>
      <w:r w:rsidRPr="000456F0">
        <w:rPr>
          <w:rFonts w:hint="cs" w:ascii="Gill Sans" w:hAnsi="Gill Sans" w:cs="Gill Sans"/>
        </w:rPr>
        <w:t xml:space="preserve">was </w:t>
      </w:r>
      <w:r w:rsidRPr="000456F0">
        <w:rPr>
          <w:rFonts w:hint="cs" w:ascii="Gill Sans" w:hAnsi="Gill Sans" w:cs="Gill Sans"/>
        </w:rPr>
        <w:t xml:space="preserve">linear </w:t>
      </w:r>
      <w:r w:rsidRPr="000456F0">
        <w:rPr>
          <w:rFonts w:hint="cs" w:ascii="Gill Sans" w:hAnsi="Gill Sans" w:cs="Gill Sans"/>
        </w:rPr>
        <w:t xml:space="preserve">according </w:t>
      </w:r>
      <w:r w:rsidRPr="000456F0">
        <w:rPr>
          <w:rFonts w:hint="cs" w:ascii="Gill Sans" w:hAnsi="Gill Sans" w:cs="Gill Sans"/>
        </w:rPr>
        <w:t xml:space="preserve">to</w:t>
      </w:r>
      <w:r w:rsidRPr="000456F0">
        <w:rPr>
          <w:rFonts w:hint="cs" w:ascii="Gill Sans" w:hAnsi="Gill Sans" w:cs="Gill Sans"/>
        </w:rPr>
        <w:t xml:space="preserve"> </w:t>
      </w:r>
      <w:r w:rsidRPr="000456F0">
        <w:rPr>
          <w:rFonts w:hint="cs" w:ascii="Gill Sans" w:hAnsi="Gill Sans" w:cs="Gill Sans"/>
        </w:rPr>
        <w:t xml:space="preserve">the </w:t>
      </w:r>
      <w:r w:rsidRPr="000456F0">
        <w:rPr>
          <w:rFonts w:hint="cs" w:ascii="Gill Sans" w:hAnsi="Gill Sans" w:cs="Gill Sans"/>
        </w:rPr>
        <w:t xml:space="preserve">Box-Tidwell</w:t>
      </w:r>
      <w:r w:rsidRPr="000456F0">
        <w:rPr>
          <w:rFonts w:hint="cs" w:ascii="Gill Sans" w:hAnsi="Gill Sans" w:cs="Gill Sans"/>
        </w:rPr>
        <w:t xml:space="preserve"> test </w:t>
      </w:r>
      <w:r w:rsidRPr="000456F0">
        <w:rPr>
          <w:rFonts w:hint="cs" w:ascii="Gill Sans" w:hAnsi="Gill Sans" w:cs="Gill Sans"/>
        </w:rPr>
        <w:t xml:space="preserve">(p = 0.3977), and </w:t>
      </w:r>
      <w:r w:rsidRPr="000456F0">
        <w:rPr>
          <w:rFonts w:hint="cs" w:ascii="Gill Sans" w:hAnsi="Gill Sans" w:cs="Gill Sans"/>
        </w:rPr>
        <w:t xml:space="preserve">the </w:t>
      </w:r>
      <w:r w:rsidRPr="000456F0">
        <w:rPr>
          <w:rFonts w:hint="cs" w:ascii="Gill Sans" w:hAnsi="Gill Sans" w:cs="Gill Sans"/>
        </w:rPr>
        <w:t xml:space="preserve">Hosmer-Lemeshow</w:t>
      </w:r>
      <w:r w:rsidRPr="000456F0">
        <w:rPr>
          <w:rFonts w:hint="cs" w:ascii="Gill Sans" w:hAnsi="Gill Sans" w:cs="Gill Sans"/>
        </w:rPr>
        <w:t xml:space="preserve"> test </w:t>
      </w:r>
      <w:r w:rsidRPr="000456F0">
        <w:rPr>
          <w:rFonts w:hint="cs" w:ascii="Gill Sans" w:hAnsi="Gill Sans" w:cs="Gill Sans"/>
        </w:rPr>
        <w:t xml:space="preserve">suggested </w:t>
      </w:r>
      <w:r w:rsidRPr="000456F0">
        <w:rPr>
          <w:rFonts w:hint="cs" w:ascii="Gill Sans" w:hAnsi="Gill Sans" w:cs="Gill Sans"/>
        </w:rPr>
        <w:t xml:space="preserve">a </w:t>
      </w:r>
      <w:r w:rsidRPr="000456F0">
        <w:rPr>
          <w:rFonts w:hint="cs" w:ascii="Gill Sans" w:hAnsi="Gill Sans" w:cs="Gill Sans"/>
        </w:rPr>
        <w:t xml:space="preserve">good </w:t>
      </w:r>
      <w:r w:rsidRPr="000456F0">
        <w:rPr>
          <w:rFonts w:hint="cs" w:ascii="Gill Sans" w:hAnsi="Gill Sans" w:cs="Gill Sans"/>
        </w:rPr>
        <w:t xml:space="preserve">fit </w:t>
      </w:r>
      <w:r w:rsidRPr="000456F0">
        <w:rPr>
          <w:rFonts w:hint="cs" w:ascii="Gill Sans" w:hAnsi="Gill Sans" w:cs="Gill Sans"/>
        </w:rPr>
        <w:t xml:space="preserve">of </w:t>
      </w:r>
      <w:r w:rsidRPr="000456F0">
        <w:rPr>
          <w:rFonts w:hint="cs" w:ascii="Gill Sans" w:hAnsi="Gill Sans" w:cs="Gill Sans"/>
        </w:rPr>
        <w:t xml:space="preserve">the model (p = 0.989).</w:t>
      </w:r>
    </w:p>
    <w:p w:rsidRPr="000456F0" w:rsidR="000C7D9F" w:rsidP="000C7D9F" w:rsidRDefault="000C7D9F" w14:paraId="55BB6753" w14:textId="77777777">
      <w:pPr>
        <w:jc w:val="both"/>
        <w:rPr>
          <w:rFonts w:hint="cs" w:ascii="Gill Sans" w:hAnsi="Gill Sans" w:cs="Gill Sans"/>
        </w:rPr>
      </w:pPr>
    </w:p>
    <w:p w:rsidRPr="000456F0" w:rsidR="000C7D9F" w:rsidP="000C7D9F" w:rsidRDefault="000C7D9F" w14:paraId="1177C2EE" w14:textId="77777777">
      <w:pPr>
        <w:jc w:val="both"/>
        <w:rPr>
          <w:rFonts w:hint="cs" w:ascii="Gill Sans" w:hAnsi="Gill Sans" w:cs="Gill Sans"/>
        </w:rPr>
      </w:pPr>
      <w:r w:rsidRPr="000456F0">
        <w:rPr>
          <w:rFonts w:hint="cs" w:ascii="Gill Sans" w:hAnsi="Gill Sans" w:cs="Gill Sans"/>
        </w:rPr>
        <w:t xml:space="preserve">Probabilities</w:t>
      </w:r>
    </w:p>
    <w:p w:rsidR="000C7D9F" w:rsidP="000C7D9F" w:rsidRDefault="000C7D9F" w14:paraId="3A7DEDE4" w14:textId="77777777">
      <w:pPr>
        <w:jc w:val="both"/>
        <w:rPr>
          <w:rFonts w:ascii="Gill Sans" w:hAnsi="Gill Sans" w:cs="Gill Sans"/>
        </w:rPr>
      </w:pPr>
      <w:r w:rsidRPr="000456F0">
        <w:rPr>
          <w:rFonts w:hint="cs" w:ascii="Gill Sans" w:hAnsi="Gill Sans" w:cs="Gill Sans"/>
        </w:rPr>
        <w:t xml:space="preserve">As </w:t>
      </w:r>
      <w:r w:rsidRPr="000456F0">
        <w:rPr>
          <w:rFonts w:hint="cs" w:ascii="Gill Sans" w:hAnsi="Gill Sans" w:cs="Gill Sans"/>
        </w:rPr>
        <w:t xml:space="preserve">a </w:t>
      </w:r>
      <w:r w:rsidRPr="000456F0">
        <w:rPr>
          <w:rFonts w:hint="cs" w:ascii="Gill Sans" w:hAnsi="Gill Sans" w:cs="Gill Sans"/>
        </w:rPr>
        <w:t xml:space="preserve">practical </w:t>
      </w:r>
      <w:r w:rsidRPr="000456F0">
        <w:rPr>
          <w:rFonts w:hint="cs" w:ascii="Gill Sans" w:hAnsi="Gill Sans" w:cs="Gill Sans"/>
        </w:rPr>
        <w:t xml:space="preserve">application </w:t>
      </w:r>
      <w:r w:rsidRPr="000456F0">
        <w:rPr>
          <w:rFonts w:hint="cs" w:ascii="Gill Sans" w:hAnsi="Gill Sans" w:cs="Gill Sans"/>
        </w:rPr>
        <w:t xml:space="preserve">of </w:t>
      </w:r>
      <w:r w:rsidRPr="000456F0">
        <w:rPr>
          <w:rFonts w:hint="cs" w:ascii="Gill Sans" w:hAnsi="Gill Sans" w:cs="Gill Sans"/>
        </w:rPr>
        <w:t xml:space="preserve">the estimated logistic model, </w:t>
      </w:r>
      <w:r w:rsidRPr="000456F0">
        <w:rPr>
          <w:rFonts w:hint="cs" w:ascii="Gill Sans" w:hAnsi="Gill Sans" w:cs="Gill Sans"/>
        </w:rPr>
        <w:t xml:space="preserve">predicted</w:t>
      </w:r>
      <w:r w:rsidRPr="000456F0">
        <w:rPr>
          <w:rFonts w:hint="cs" w:ascii="Gill Sans" w:hAnsi="Gill Sans" w:cs="Gill Sans"/>
        </w:rPr>
        <w:t xml:space="preserve"> probabilities </w:t>
      </w:r>
      <w:r w:rsidRPr="000456F0">
        <w:rPr>
          <w:rFonts w:hint="cs" w:ascii="Gill Sans" w:hAnsi="Gill Sans" w:cs="Gill Sans"/>
        </w:rPr>
        <w:t xml:space="preserve">of </w:t>
      </w:r>
      <w:r w:rsidRPr="000456F0">
        <w:rPr>
          <w:rFonts w:hint="cs" w:ascii="Gill Sans" w:hAnsi="Gill Sans" w:cs="Gill Sans"/>
        </w:rPr>
        <w:t xml:space="preserve">youth </w:t>
      </w:r>
      <w:r w:rsidRPr="000456F0">
        <w:rPr>
          <w:rFonts w:hint="cs" w:ascii="Gill Sans" w:hAnsi="Gill Sans" w:cs="Gill Sans"/>
        </w:rPr>
        <w:t xml:space="preserve">unemployment </w:t>
      </w:r>
      <w:r w:rsidRPr="000456F0">
        <w:rPr>
          <w:rFonts w:hint="cs" w:ascii="Gill Sans" w:hAnsi="Gill Sans" w:cs="Gill Sans"/>
        </w:rPr>
        <w:t xml:space="preserve">were </w:t>
      </w:r>
      <w:r w:rsidRPr="000456F0">
        <w:rPr>
          <w:rFonts w:hint="cs" w:ascii="Gill Sans" w:hAnsi="Gill Sans" w:cs="Gill Sans"/>
        </w:rPr>
        <w:t xml:space="preserve">calculated </w:t>
      </w:r>
      <w:r w:rsidRPr="000456F0">
        <w:rPr>
          <w:rFonts w:hint="cs" w:ascii="Gill Sans" w:hAnsi="Gill Sans" w:cs="Gill Sans"/>
        </w:rPr>
        <w:t xml:space="preserve">for different sociodemographic profiles. </w:t>
      </w:r>
      <w:r w:rsidRPr="000456F0">
        <w:rPr>
          <w:rFonts w:hint="cs" w:ascii="Gill Sans" w:hAnsi="Gill Sans" w:cs="Gill Sans"/>
        </w:rPr>
        <w:t xml:space="preserve">Some representative scenarios are presented </w:t>
      </w:r>
      <w:r w:rsidRPr="000456F0">
        <w:rPr>
          <w:rFonts w:hint="cs" w:ascii="Gill Sans" w:hAnsi="Gill Sans" w:cs="Gill Sans"/>
        </w:rPr>
        <w:t xml:space="preserve">below</w:t>
      </w:r>
      <w:r w:rsidRPr="000456F0">
        <w:rPr>
          <w:rFonts w:hint="cs" w:ascii="Gill Sans" w:hAnsi="Gill Sans" w:cs="Gill Sans"/>
        </w:rPr>
        <w:t xml:space="preserve">:</w:t>
      </w:r>
    </w:p>
    <w:p w:rsidR="000C7D9F" w:rsidP="000C7D9F" w:rsidRDefault="000C7D9F" w14:paraId="1739AD46" w14:textId="1F08DEA1">
      <w:pPr>
        <w:jc w:val="both"/>
        <w:rPr>
          <w:rFonts w:ascii="Gill Sans" w:hAnsi="Gill Sans" w:cs="Gill Sans"/>
        </w:rPr>
      </w:pPr>
    </w:p>
    <w:p w:rsidR="000C7D9F" w:rsidP="000C7D9F" w:rsidRDefault="000C7D9F" w14:paraId="7AA9CB6F" w14:textId="77777777">
      <w:pPr>
        <w:jc w:val="both"/>
        <w:rPr>
          <w:rFonts w:ascii="Gill Sans" w:hAnsi="Gill Sans" w:cs="Gill Sans"/>
        </w:rPr>
      </w:pPr>
    </w:p>
    <w:p w:rsidR="000C7D9F" w:rsidP="000C7D9F" w:rsidRDefault="000C7D9F" w14:paraId="794013E0" w14:textId="77777777">
      <w:pPr>
        <w:jc w:val="both"/>
        <w:rPr>
          <w:rFonts w:ascii="Gill Sans" w:hAnsi="Gill Sans" w:cs="Gill Sans"/>
        </w:rPr>
      </w:pPr>
    </w:p>
    <w:p w:rsidR="000C7D9F" w:rsidP="000C7D9F" w:rsidRDefault="000C7D9F" w14:paraId="10519551" w14:textId="77777777">
      <w:pPr>
        <w:jc w:val="both"/>
        <w:rPr>
          <w:rFonts w:ascii="Gill Sans" w:hAnsi="Gill Sans" w:cs="Gill Sans"/>
        </w:rPr>
      </w:pPr>
    </w:p>
    <w:p w:rsidR="000C7D9F" w:rsidP="000C7D9F" w:rsidRDefault="000C7D9F" w14:paraId="57E5D7A7" w14:textId="77777777">
      <w:pPr>
        <w:jc w:val="both"/>
        <w:rPr>
          <w:rFonts w:ascii="Gill Sans" w:hAnsi="Gill Sans" w:cs="Gill Sans"/>
        </w:rPr>
      </w:pPr>
    </w:p>
    <w:p w:rsidR="000C7D9F" w:rsidP="000C7D9F" w:rsidRDefault="000C7D9F" w14:paraId="3264E6A2" w14:textId="77777777">
      <w:pPr>
        <w:jc w:val="both"/>
        <w:rPr>
          <w:rFonts w:ascii="Gill Sans" w:hAnsi="Gill Sans" w:cs="Gill Sans"/>
        </w:rPr>
      </w:pPr>
    </w:p>
    <w:p w:rsidR="000C7D9F" w:rsidP="000C7D9F" w:rsidRDefault="000C7D9F" w14:paraId="22DDB450" w14:textId="77777777">
      <w:pPr>
        <w:jc w:val="both"/>
        <w:rPr>
          <w:rFonts w:ascii="Gill Sans" w:hAnsi="Gill Sans" w:cs="Gill Sans"/>
        </w:rPr>
      </w:pPr>
    </w:p>
    <w:p w:rsidRPr="000456F0" w:rsidR="000C7D9F" w:rsidP="000C7D9F" w:rsidRDefault="000C7D9F" w14:paraId="7532DC73" w14:textId="77777777">
      <w:pPr>
        <w:jc w:val="both"/>
        <w:rPr>
          <w:rFonts w:hint="cs" w:ascii="Gill Sans" w:hAnsi="Gill Sans" w:cs="Gill Sans"/>
        </w:rPr>
      </w:pPr>
    </w:p>
    <w:p w:rsidRPr="000456F0" w:rsidR="000C7D9F" w:rsidP="000C7D9F" w:rsidRDefault="000C7D9F" w14:paraId="0C1C1DF8" w14:textId="77777777">
      <w:pPr>
        <w:jc w:val="both"/>
        <w:rPr>
          <w:rFonts w:hint="cs" w:ascii="Gill Sans" w:hAnsi="Gill Sans" w:cs="Gill Sans"/>
        </w:rPr>
      </w:pPr>
      <w:r w:rsidRPr="000C7D9F">
        <w:rPr>
          <w:rFonts w:hint="cs" w:ascii="Gill Sans" w:hAnsi="Gill Sans" w:cs="Gill Sans"/>
          <w:b/>
          <w:bCs/>
        </w:rPr>
        <w:lastRenderedPageBreak/>
      </w:r>
      <w:r w:rsidRPr="000C7D9F">
        <w:rPr>
          <w:rFonts w:hint="cs" w:ascii="Gill Sans" w:hAnsi="Gill Sans" w:cs="Gill Sans"/>
          <w:b/>
          <w:bCs/>
        </w:rPr>
        <w:t xml:space="preserve">Table 3. </w:t>
      </w:r>
      <w:r w:rsidRPr="000C7D9F">
        <w:rPr>
          <w:rFonts w:hint="cs" w:ascii="Gill Sans" w:hAnsi="Gill Sans" w:cs="Gill Sans"/>
          <w:i/>
          <w:iCs/>
        </w:rPr>
        <w:t xml:space="preserve">Application of the model equation to calculate probabilities.</w:t>
      </w:r>
    </w:p>
    <w:tbl>
      <w:tblPr>
        <w:tblStyle w:val="Tabladelista1clara1"/>
        <w:tblW w:w="8722" w:type="dxa"/>
        <w:tblLayout w:type="fixed"/>
        <w:tblLook w:val="06a0"/>
      </w:tblPr>
      <w:tblGrid>
        <w:gridCol w:w="846"/>
        <w:gridCol w:w="992"/>
        <w:gridCol w:w="1088"/>
        <w:gridCol w:w="1464"/>
        <w:gridCol w:w="1622"/>
        <w:gridCol w:w="897"/>
        <w:gridCol w:w="1813"/>
      </w:tblGrid>
      <w:tr w:rsidRPr="000456F0" w:rsidR="000C7D9F" w:rsidTr="000C7D9F" w14:paraId="2D601860" w14:textId="77777777">
        <w:trPr>
          <w:cnfStyle w:val="100000000000"/>
          <w:trHeight w:val="300"/>
        </w:trPr>
        <w:tc>
          <w:tcPr>
            <w:cnfStyle w:val="001000000000"/>
            <w:tcW w:w="846" w:type="dxa"/>
          </w:tcPr>
          <w:p w:rsidRPr="000456F0" w:rsidR="000C7D9F" w:rsidP="003045EF" w:rsidRDefault="000C7D9F" w14:paraId="2DB67A47" w14:textId="77777777">
            <w:pPr>
              <w:pStyle w:val="Textoindependiente"/>
              <w:rPr>
                <w:rFonts w:hint="cs" w:ascii="Gill Sans" w:hAnsi="Gill Sans" w:cs="Gill Sans"/>
                <w:b w:val="0"/>
                <w:bCs w:val="0"/>
              </w:rPr>
            </w:pPr>
            <w:r w:rsidRPr="000456F0">
              <w:rPr>
                <w:rFonts w:hint="cs" w:ascii="Gill Sans" w:hAnsi="Gill Sans" w:cs="Gill Sans"/>
                <w:b w:val="0"/>
                <w:bCs w:val="0"/>
              </w:rPr>
              <w:t xml:space="preserve">Rural</w:t>
            </w:r>
          </w:p>
        </w:tc>
        <w:tc>
          <w:tcPr>
            <w:tcW w:w="992" w:type="dxa"/>
          </w:tcPr>
          <w:p w:rsidRPr="000456F0" w:rsidR="000C7D9F" w:rsidP="003045EF" w:rsidRDefault="000C7D9F" w14:paraId="4C7DBEB3" w14:textId="77777777">
            <w:pPr>
              <w:pStyle w:val="Textoindependiente"/>
              <w:cnfStyle w:val="100000000000"/>
              <w:rPr>
                <w:rFonts w:hint="cs" w:ascii="Gill Sans" w:hAnsi="Gill Sans" w:cs="Gill Sans"/>
                <w:b w:val="0"/>
                <w:bCs w:val="0"/>
              </w:rPr>
            </w:pPr>
            <w:r w:rsidRPr="000456F0">
              <w:rPr>
                <w:rFonts w:hint="cs" w:ascii="Gill Sans" w:hAnsi="Gill Sans" w:cs="Gill Sans"/>
                <w:b w:val="0"/>
                <w:bCs w:val="0"/>
              </w:rPr>
              <w:t xml:space="preserve">Female</w:t>
            </w:r>
          </w:p>
        </w:tc>
        <w:tc>
          <w:tcPr>
            <w:tcW w:w="1088" w:type="dxa"/>
          </w:tcPr>
          <w:p w:rsidRPr="000456F0" w:rsidR="000C7D9F" w:rsidP="003045EF" w:rsidRDefault="000C7D9F" w14:paraId="0F09A8C1" w14:textId="77777777">
            <w:pPr>
              <w:pStyle w:val="Textoindependiente"/>
              <w:cnfStyle w:val="100000000000"/>
              <w:rPr>
                <w:rFonts w:hint="cs" w:ascii="Gill Sans" w:hAnsi="Gill Sans" w:cs="Gill Sans"/>
                <w:b w:val="0"/>
                <w:bCs w:val="0"/>
              </w:rPr>
            </w:pPr>
            <w:r w:rsidRPr="000456F0">
              <w:rPr>
                <w:rFonts w:hint="cs" w:ascii="Gill Sans" w:hAnsi="Gill Sans" w:cs="Gill Sans"/>
                <w:b w:val="0"/>
                <w:bCs w:val="0"/>
              </w:rPr>
              <w:t xml:space="preserve">Single</w:t>
            </w:r>
          </w:p>
        </w:tc>
        <w:tc>
          <w:tcPr>
            <w:tcW w:w="1464" w:type="dxa"/>
          </w:tcPr>
          <w:p w:rsidRPr="000456F0" w:rsidR="000C7D9F" w:rsidP="003045EF" w:rsidRDefault="000C7D9F" w14:paraId="009BB1C9" w14:textId="77777777">
            <w:pPr>
              <w:pStyle w:val="Textoindependiente"/>
              <w:cnfStyle w:val="100000000000"/>
              <w:rPr>
                <w:rFonts w:hint="cs" w:ascii="Gill Sans" w:hAnsi="Gill Sans" w:cs="Gill Sans"/>
                <w:b w:val="0"/>
                <w:bCs w:val="0"/>
              </w:rPr>
            </w:pPr>
            <w:r w:rsidRPr="000456F0">
              <w:rPr>
                <w:rFonts w:hint="cs" w:ascii="Gill Sans" w:hAnsi="Gill Sans" w:cs="Gill Sans"/>
                <w:b w:val="0"/>
                <w:bCs w:val="0"/>
              </w:rPr>
              <w:t xml:space="preserve">Head of </w:t>
            </w:r>
            <w:r w:rsidRPr="000456F0">
              <w:rPr>
                <w:rFonts w:hint="cs" w:ascii="Gill Sans" w:hAnsi="Gill Sans" w:cs="Gill Sans"/>
                <w:b w:val="0"/>
                <w:bCs w:val="0"/>
              </w:rPr>
              <w:t xml:space="preserve">household</w:t>
            </w:r>
          </w:p>
        </w:tc>
        <w:tc>
          <w:tcPr>
            <w:tcW w:w="1622" w:type="dxa"/>
          </w:tcPr>
          <w:p w:rsidRPr="000456F0" w:rsidR="000C7D9F" w:rsidP="003045EF" w:rsidRDefault="000C7D9F" w14:paraId="70000BF0" w14:textId="77777777">
            <w:pPr>
              <w:pStyle w:val="Textoindependiente"/>
              <w:cnfStyle w:val="100000000000"/>
              <w:rPr>
                <w:rFonts w:hint="cs" w:ascii="Gill Sans" w:hAnsi="Gill Sans" w:cs="Gill Sans"/>
                <w:b w:val="0"/>
                <w:bCs w:val="0"/>
              </w:rPr>
            </w:pPr>
            <w:r w:rsidRPr="000456F0">
              <w:rPr>
                <w:rFonts w:hint="cs" w:ascii="Gill Sans" w:hAnsi="Gill Sans" w:cs="Gill Sans"/>
                <w:b w:val="0"/>
                <w:bCs w:val="0"/>
              </w:rPr>
              <w:t xml:space="preserve">Formal </w:t>
            </w:r>
            <w:r w:rsidRPr="000456F0">
              <w:rPr>
                <w:rFonts w:hint="cs" w:ascii="Gill Sans" w:hAnsi="Gill Sans" w:cs="Gill Sans"/>
                <w:b w:val="0"/>
                <w:bCs w:val="0"/>
              </w:rPr>
              <w:t xml:space="preserve">education</w:t>
            </w:r>
          </w:p>
        </w:tc>
        <w:tc>
          <w:tcPr>
            <w:tcW w:w="897" w:type="dxa"/>
          </w:tcPr>
          <w:p w:rsidRPr="000456F0" w:rsidR="000C7D9F" w:rsidP="003045EF" w:rsidRDefault="000C7D9F" w14:paraId="4CD6DE90" w14:textId="77777777">
            <w:pPr>
              <w:pStyle w:val="Textoindependiente"/>
              <w:cnfStyle w:val="100000000000"/>
              <w:rPr>
                <w:rFonts w:hint="cs" w:ascii="Gill Sans" w:hAnsi="Gill Sans" w:cs="Gill Sans"/>
                <w:b w:val="0"/>
                <w:bCs w:val="0"/>
              </w:rPr>
            </w:pPr>
            <w:r w:rsidRPr="000456F0">
              <w:rPr>
                <w:rFonts w:hint="cs" w:ascii="Gill Sans" w:hAnsi="Gill Sans" w:cs="Gill Sans"/>
                <w:b w:val="0"/>
                <w:bCs w:val="0"/>
              </w:rPr>
              <w:t xml:space="preserve">Age</w:t>
            </w:r>
          </w:p>
        </w:tc>
        <w:tc>
          <w:tcPr>
            <w:tcW w:w="1813" w:type="dxa"/>
          </w:tcPr>
          <w:p w:rsidRPr="000456F0" w:rsidR="000C7D9F" w:rsidP="003045EF" w:rsidRDefault="000C7D9F" w14:paraId="6A252096" w14:textId="77777777">
            <w:pPr>
              <w:pStyle w:val="Textoindependiente"/>
              <w:cnfStyle w:val="100000000000"/>
              <w:rPr>
                <w:rFonts w:hint="cs" w:ascii="Gill Sans" w:hAnsi="Gill Sans" w:cs="Gill Sans"/>
                <w:b w:val="0"/>
                <w:bCs w:val="0"/>
              </w:rPr>
            </w:pPr>
            <w:r w:rsidRPr="000456F0">
              <w:rPr>
                <w:rFonts w:hint="cs" w:ascii="Gill Sans" w:hAnsi="Gill Sans" w:cs="Gill Sans"/>
                <w:b w:val="0"/>
                <w:bCs w:val="0"/>
              </w:rPr>
              <w:t xml:space="preserve">Probability</w:t>
            </w:r>
          </w:p>
        </w:tc>
      </w:tr>
      <w:tr w:rsidRPr="000456F0" w:rsidR="000C7D9F" w:rsidTr="000C7D9F" w14:paraId="7744C201" w14:textId="77777777">
        <w:trPr>
          <w:trHeight w:val="300"/>
        </w:trPr>
        <w:tc>
          <w:tcPr>
            <w:cnfStyle w:val="001000000000"/>
            <w:tcW w:w="846" w:type="dxa"/>
          </w:tcPr>
          <w:p w:rsidRPr="000456F0" w:rsidR="000C7D9F" w:rsidP="003045EF" w:rsidRDefault="000C7D9F" w14:paraId="5A93D458" w14:textId="77777777">
            <w:pPr>
              <w:pStyle w:val="Textoindependiente"/>
              <w:rPr>
                <w:rFonts w:hint="cs" w:ascii="Gill Sans" w:hAnsi="Gill Sans" w:cs="Gill Sans"/>
                <w:b w:val="0"/>
                <w:bCs w:val="0"/>
              </w:rPr>
            </w:pPr>
            <w:r w:rsidRPr="000456F0">
              <w:rPr>
                <w:rFonts w:hint="cs" w:ascii="Gill Sans" w:hAnsi="Gill Sans" w:cs="Gill Sans"/>
                <w:b w:val="0"/>
                <w:bCs w:val="0"/>
              </w:rPr>
              <w:t xml:space="preserve">0</w:t>
            </w:r>
          </w:p>
        </w:tc>
        <w:tc>
          <w:tcPr>
            <w:tcW w:w="992" w:type="dxa"/>
          </w:tcPr>
          <w:p w:rsidRPr="000456F0" w:rsidR="000C7D9F" w:rsidP="003045EF" w:rsidRDefault="000C7D9F" w14:paraId="74461A05" w14:textId="77777777">
            <w:pPr>
              <w:pStyle w:val="Textoindependiente"/>
              <w:cnfStyle w:val="000000000000"/>
              <w:rPr>
                <w:rFonts w:hint="cs" w:ascii="Gill Sans" w:hAnsi="Gill Sans" w:cs="Gill Sans"/>
              </w:rPr>
            </w:pPr>
            <w:r w:rsidRPr="000456F0">
              <w:rPr>
                <w:rFonts w:hint="cs" w:ascii="Gill Sans" w:hAnsi="Gill Sans" w:cs="Gill Sans"/>
              </w:rPr>
              <w:t xml:space="preserve">1</w:t>
            </w:r>
          </w:p>
        </w:tc>
        <w:tc>
          <w:tcPr>
            <w:tcW w:w="1088" w:type="dxa"/>
          </w:tcPr>
          <w:p w:rsidRPr="000456F0" w:rsidR="000C7D9F" w:rsidP="003045EF" w:rsidRDefault="000C7D9F" w14:paraId="40611ACB" w14:textId="77777777">
            <w:pPr>
              <w:pStyle w:val="Textoindependiente"/>
              <w:cnfStyle w:val="000000000000"/>
              <w:rPr>
                <w:rFonts w:hint="cs" w:ascii="Gill Sans" w:hAnsi="Gill Sans" w:cs="Gill Sans"/>
              </w:rPr>
            </w:pPr>
            <w:r w:rsidRPr="000456F0">
              <w:rPr>
                <w:rFonts w:hint="cs" w:ascii="Gill Sans" w:hAnsi="Gill Sans" w:cs="Gill Sans"/>
              </w:rPr>
              <w:t xml:space="preserve">1</w:t>
            </w:r>
          </w:p>
        </w:tc>
        <w:tc>
          <w:tcPr>
            <w:tcW w:w="1464" w:type="dxa"/>
          </w:tcPr>
          <w:p w:rsidRPr="000456F0" w:rsidR="000C7D9F" w:rsidP="003045EF" w:rsidRDefault="000C7D9F" w14:paraId="684DA3A7" w14:textId="77777777">
            <w:pPr>
              <w:pStyle w:val="Textoindependiente"/>
              <w:cnfStyle w:val="000000000000"/>
              <w:rPr>
                <w:rFonts w:hint="cs" w:ascii="Gill Sans" w:hAnsi="Gill Sans" w:cs="Gill Sans"/>
              </w:rPr>
            </w:pPr>
            <w:r w:rsidRPr="000456F0">
              <w:rPr>
                <w:rFonts w:hint="cs" w:ascii="Gill Sans" w:hAnsi="Gill Sans" w:cs="Gill Sans"/>
              </w:rPr>
              <w:t xml:space="preserve">0</w:t>
            </w:r>
          </w:p>
        </w:tc>
        <w:tc>
          <w:tcPr>
            <w:tcW w:w="1622" w:type="dxa"/>
          </w:tcPr>
          <w:p w:rsidRPr="000456F0" w:rsidR="000C7D9F" w:rsidP="003045EF" w:rsidRDefault="000C7D9F" w14:paraId="058C2992" w14:textId="77777777">
            <w:pPr>
              <w:pStyle w:val="Textoindependiente"/>
              <w:cnfStyle w:val="000000000000"/>
              <w:rPr>
                <w:rFonts w:hint="cs" w:ascii="Gill Sans" w:hAnsi="Gill Sans" w:cs="Gill Sans"/>
              </w:rPr>
            </w:pPr>
            <w:r w:rsidRPr="000456F0">
              <w:rPr>
                <w:rFonts w:hint="cs" w:ascii="Gill Sans" w:hAnsi="Gill Sans" w:cs="Gill Sans"/>
              </w:rPr>
              <w:t xml:space="preserve">1</w:t>
            </w:r>
          </w:p>
        </w:tc>
        <w:tc>
          <w:tcPr>
            <w:tcW w:w="897" w:type="dxa"/>
          </w:tcPr>
          <w:p w:rsidRPr="000456F0" w:rsidR="000C7D9F" w:rsidP="003045EF" w:rsidRDefault="000C7D9F" w14:paraId="6D2368BA" w14:textId="77777777">
            <w:pPr>
              <w:pStyle w:val="Textoindependiente"/>
              <w:cnfStyle w:val="000000000000"/>
              <w:rPr>
                <w:rFonts w:hint="cs" w:ascii="Gill Sans" w:hAnsi="Gill Sans" w:cs="Gill Sans"/>
              </w:rPr>
            </w:pPr>
            <w:r w:rsidRPr="000456F0">
              <w:rPr>
                <w:rFonts w:hint="cs" w:ascii="Gill Sans" w:hAnsi="Gill Sans" w:cs="Gill Sans"/>
              </w:rPr>
              <w:t xml:space="preserve">18</w:t>
            </w:r>
          </w:p>
        </w:tc>
        <w:tc>
          <w:tcPr>
            <w:tcW w:w="1813" w:type="dxa"/>
          </w:tcPr>
          <w:p w:rsidRPr="000456F0" w:rsidR="000C7D9F" w:rsidP="003045EF" w:rsidRDefault="000C7D9F" w14:paraId="0275AB99" w14:textId="77777777">
            <w:pPr>
              <w:pStyle w:val="Textoindependiente"/>
              <w:cnfStyle w:val="000000000000"/>
              <w:rPr>
                <w:rFonts w:hint="cs" w:ascii="Gill Sans" w:hAnsi="Gill Sans" w:cs="Gill Sans"/>
              </w:rPr>
            </w:pPr>
            <w:r w:rsidRPr="000456F0">
              <w:rPr>
                <w:rFonts w:hint="cs" w:ascii="Gill Sans" w:hAnsi="Gill Sans" w:cs="Gill Sans"/>
              </w:rPr>
              <w:t xml:space="preserve">0.7889</w:t>
            </w:r>
          </w:p>
        </w:tc>
      </w:tr>
      <w:tr w:rsidRPr="000456F0" w:rsidR="000C7D9F" w:rsidTr="000C7D9F" w14:paraId="20C83BDE" w14:textId="77777777">
        <w:trPr>
          <w:trHeight w:val="300"/>
        </w:trPr>
        <w:tc>
          <w:tcPr>
            <w:cnfStyle w:val="001000000000"/>
            <w:tcW w:w="846" w:type="dxa"/>
          </w:tcPr>
          <w:p w:rsidRPr="000456F0" w:rsidR="000C7D9F" w:rsidP="003045EF" w:rsidRDefault="000C7D9F" w14:paraId="23D38DC3" w14:textId="77777777">
            <w:pPr>
              <w:pStyle w:val="Textoindependiente"/>
              <w:rPr>
                <w:rFonts w:hint="cs" w:ascii="Gill Sans" w:hAnsi="Gill Sans" w:cs="Gill Sans"/>
                <w:b w:val="0"/>
                <w:bCs w:val="0"/>
              </w:rPr>
            </w:pPr>
            <w:r w:rsidRPr="000456F0">
              <w:rPr>
                <w:rFonts w:hint="cs" w:ascii="Gill Sans" w:hAnsi="Gill Sans" w:cs="Gill Sans"/>
                <w:b w:val="0"/>
                <w:bCs w:val="0"/>
              </w:rPr>
              <w:t xml:space="preserve">0</w:t>
            </w:r>
          </w:p>
        </w:tc>
        <w:tc>
          <w:tcPr>
            <w:tcW w:w="992" w:type="dxa"/>
          </w:tcPr>
          <w:p w:rsidRPr="000456F0" w:rsidR="000C7D9F" w:rsidP="003045EF" w:rsidRDefault="000C7D9F" w14:paraId="05F243BE" w14:textId="77777777">
            <w:pPr>
              <w:pStyle w:val="Textoindependiente"/>
              <w:cnfStyle w:val="000000000000"/>
              <w:rPr>
                <w:rFonts w:hint="cs" w:ascii="Gill Sans" w:hAnsi="Gill Sans" w:cs="Gill Sans"/>
              </w:rPr>
            </w:pPr>
            <w:r w:rsidRPr="000456F0">
              <w:rPr>
                <w:rFonts w:hint="cs" w:ascii="Gill Sans" w:hAnsi="Gill Sans" w:cs="Gill Sans"/>
              </w:rPr>
              <w:t xml:space="preserve">0</w:t>
            </w:r>
          </w:p>
        </w:tc>
        <w:tc>
          <w:tcPr>
            <w:tcW w:w="1088" w:type="dxa"/>
          </w:tcPr>
          <w:p w:rsidRPr="000456F0" w:rsidR="000C7D9F" w:rsidP="003045EF" w:rsidRDefault="000C7D9F" w14:paraId="3A1D7198" w14:textId="77777777">
            <w:pPr>
              <w:pStyle w:val="Textoindependiente"/>
              <w:cnfStyle w:val="000000000000"/>
              <w:rPr>
                <w:rFonts w:hint="cs" w:ascii="Gill Sans" w:hAnsi="Gill Sans" w:cs="Gill Sans"/>
              </w:rPr>
            </w:pPr>
            <w:r w:rsidRPr="000456F0">
              <w:rPr>
                <w:rFonts w:hint="cs" w:ascii="Gill Sans" w:hAnsi="Gill Sans" w:cs="Gill Sans"/>
              </w:rPr>
              <w:t xml:space="preserve">1</w:t>
            </w:r>
          </w:p>
        </w:tc>
        <w:tc>
          <w:tcPr>
            <w:tcW w:w="1464" w:type="dxa"/>
          </w:tcPr>
          <w:p w:rsidRPr="000456F0" w:rsidR="000C7D9F" w:rsidP="003045EF" w:rsidRDefault="000C7D9F" w14:paraId="169B9615" w14:textId="77777777">
            <w:pPr>
              <w:pStyle w:val="Textoindependiente"/>
              <w:cnfStyle w:val="000000000000"/>
              <w:rPr>
                <w:rFonts w:hint="cs" w:ascii="Gill Sans" w:hAnsi="Gill Sans" w:cs="Gill Sans"/>
              </w:rPr>
            </w:pPr>
            <w:r w:rsidRPr="000456F0">
              <w:rPr>
                <w:rFonts w:hint="cs" w:ascii="Gill Sans" w:hAnsi="Gill Sans" w:cs="Gill Sans"/>
              </w:rPr>
              <w:t xml:space="preserve">0</w:t>
            </w:r>
          </w:p>
        </w:tc>
        <w:tc>
          <w:tcPr>
            <w:tcW w:w="1622" w:type="dxa"/>
          </w:tcPr>
          <w:p w:rsidRPr="000456F0" w:rsidR="000C7D9F" w:rsidP="003045EF" w:rsidRDefault="000C7D9F" w14:paraId="69D97081" w14:textId="77777777">
            <w:pPr>
              <w:pStyle w:val="Textoindependiente"/>
              <w:cnfStyle w:val="000000000000"/>
              <w:rPr>
                <w:rFonts w:hint="cs" w:ascii="Gill Sans" w:hAnsi="Gill Sans" w:cs="Gill Sans"/>
              </w:rPr>
            </w:pPr>
            <w:r w:rsidRPr="000456F0">
              <w:rPr>
                <w:rFonts w:hint="cs" w:ascii="Gill Sans" w:hAnsi="Gill Sans" w:cs="Gill Sans"/>
              </w:rPr>
              <w:t xml:space="preserve">1</w:t>
            </w:r>
          </w:p>
        </w:tc>
        <w:tc>
          <w:tcPr>
            <w:tcW w:w="897" w:type="dxa"/>
          </w:tcPr>
          <w:p w:rsidRPr="000456F0" w:rsidR="000C7D9F" w:rsidP="003045EF" w:rsidRDefault="000C7D9F" w14:paraId="55BDECA3" w14:textId="77777777">
            <w:pPr>
              <w:pStyle w:val="Textoindependiente"/>
              <w:cnfStyle w:val="000000000000"/>
              <w:rPr>
                <w:rFonts w:hint="cs" w:ascii="Gill Sans" w:hAnsi="Gill Sans" w:cs="Gill Sans"/>
              </w:rPr>
            </w:pPr>
            <w:r w:rsidRPr="000456F0">
              <w:rPr>
                <w:rFonts w:hint="cs" w:ascii="Gill Sans" w:hAnsi="Gill Sans" w:cs="Gill Sans"/>
              </w:rPr>
              <w:t xml:space="preserve">25</w:t>
            </w:r>
          </w:p>
        </w:tc>
        <w:tc>
          <w:tcPr>
            <w:tcW w:w="1813" w:type="dxa"/>
          </w:tcPr>
          <w:p w:rsidRPr="000456F0" w:rsidR="000C7D9F" w:rsidP="003045EF" w:rsidRDefault="000C7D9F" w14:paraId="722C1901" w14:textId="77777777">
            <w:pPr>
              <w:pStyle w:val="Textoindependiente"/>
              <w:cnfStyle w:val="000000000000"/>
              <w:rPr>
                <w:rFonts w:hint="cs" w:ascii="Gill Sans" w:hAnsi="Gill Sans" w:cs="Gill Sans"/>
              </w:rPr>
            </w:pPr>
            <w:r w:rsidRPr="000456F0">
              <w:rPr>
                <w:rFonts w:hint="cs" w:ascii="Gill Sans" w:hAnsi="Gill Sans" w:cs="Gill Sans"/>
              </w:rPr>
              <w:t xml:space="preserve">0.439</w:t>
            </w:r>
          </w:p>
        </w:tc>
      </w:tr>
      <w:tr w:rsidRPr="000456F0" w:rsidR="000C7D9F" w:rsidTr="000C7D9F" w14:paraId="6F26D6BA" w14:textId="77777777">
        <w:trPr>
          <w:trHeight w:val="300"/>
        </w:trPr>
        <w:tc>
          <w:tcPr>
            <w:cnfStyle w:val="001000000000"/>
            <w:tcW w:w="846" w:type="dxa"/>
          </w:tcPr>
          <w:p w:rsidRPr="000456F0" w:rsidR="000C7D9F" w:rsidP="003045EF" w:rsidRDefault="000C7D9F" w14:paraId="3CAD7AE8" w14:textId="77777777">
            <w:pPr>
              <w:pStyle w:val="Textoindependiente"/>
              <w:rPr>
                <w:rFonts w:hint="cs" w:ascii="Gill Sans" w:hAnsi="Gill Sans" w:cs="Gill Sans"/>
                <w:b w:val="0"/>
                <w:bCs w:val="0"/>
              </w:rPr>
            </w:pPr>
            <w:r w:rsidRPr="000456F0">
              <w:rPr>
                <w:rFonts w:hint="cs" w:ascii="Gill Sans" w:hAnsi="Gill Sans" w:cs="Gill Sans"/>
                <w:b w:val="0"/>
                <w:bCs w:val="0"/>
              </w:rPr>
              <w:t xml:space="preserve">0</w:t>
            </w:r>
          </w:p>
        </w:tc>
        <w:tc>
          <w:tcPr>
            <w:tcW w:w="992" w:type="dxa"/>
          </w:tcPr>
          <w:p w:rsidRPr="000456F0" w:rsidR="000C7D9F" w:rsidP="003045EF" w:rsidRDefault="000C7D9F" w14:paraId="6650E627" w14:textId="77777777">
            <w:pPr>
              <w:pStyle w:val="Textoindependiente"/>
              <w:cnfStyle w:val="000000000000"/>
              <w:rPr>
                <w:rFonts w:hint="cs" w:ascii="Gill Sans" w:hAnsi="Gill Sans" w:cs="Gill Sans"/>
              </w:rPr>
            </w:pPr>
            <w:r w:rsidRPr="000456F0">
              <w:rPr>
                <w:rFonts w:hint="cs" w:ascii="Gill Sans" w:hAnsi="Gill Sans" w:cs="Gill Sans"/>
              </w:rPr>
              <w:t xml:space="preserve">1</w:t>
            </w:r>
          </w:p>
        </w:tc>
        <w:tc>
          <w:tcPr>
            <w:tcW w:w="1088" w:type="dxa"/>
          </w:tcPr>
          <w:p w:rsidRPr="000456F0" w:rsidR="000C7D9F" w:rsidP="003045EF" w:rsidRDefault="000C7D9F" w14:paraId="489A5822" w14:textId="77777777">
            <w:pPr>
              <w:pStyle w:val="Textoindependiente"/>
              <w:cnfStyle w:val="000000000000"/>
              <w:rPr>
                <w:rFonts w:hint="cs" w:ascii="Gill Sans" w:hAnsi="Gill Sans" w:cs="Gill Sans"/>
              </w:rPr>
            </w:pPr>
            <w:r w:rsidRPr="000456F0">
              <w:rPr>
                <w:rFonts w:hint="cs" w:ascii="Gill Sans" w:hAnsi="Gill Sans" w:cs="Gill Sans"/>
              </w:rPr>
              <w:t xml:space="preserve">0</w:t>
            </w:r>
          </w:p>
        </w:tc>
        <w:tc>
          <w:tcPr>
            <w:tcW w:w="1464" w:type="dxa"/>
          </w:tcPr>
          <w:p w:rsidRPr="000456F0" w:rsidR="000C7D9F" w:rsidP="003045EF" w:rsidRDefault="000C7D9F" w14:paraId="6433F4C1" w14:textId="77777777">
            <w:pPr>
              <w:pStyle w:val="Textoindependiente"/>
              <w:cnfStyle w:val="000000000000"/>
              <w:rPr>
                <w:rFonts w:hint="cs" w:ascii="Gill Sans" w:hAnsi="Gill Sans" w:cs="Gill Sans"/>
              </w:rPr>
            </w:pPr>
            <w:r w:rsidRPr="000456F0">
              <w:rPr>
                <w:rFonts w:hint="cs" w:ascii="Gill Sans" w:hAnsi="Gill Sans" w:cs="Gill Sans"/>
              </w:rPr>
              <w:t xml:space="preserve">1</w:t>
            </w:r>
          </w:p>
        </w:tc>
        <w:tc>
          <w:tcPr>
            <w:tcW w:w="1622" w:type="dxa"/>
          </w:tcPr>
          <w:p w:rsidRPr="000456F0" w:rsidR="000C7D9F" w:rsidP="003045EF" w:rsidRDefault="000C7D9F" w14:paraId="3841793D" w14:textId="77777777">
            <w:pPr>
              <w:pStyle w:val="Textoindependiente"/>
              <w:cnfStyle w:val="000000000000"/>
              <w:rPr>
                <w:rFonts w:hint="cs" w:ascii="Gill Sans" w:hAnsi="Gill Sans" w:cs="Gill Sans"/>
              </w:rPr>
            </w:pPr>
            <w:r w:rsidRPr="000456F0">
              <w:rPr>
                <w:rFonts w:hint="cs" w:ascii="Gill Sans" w:hAnsi="Gill Sans" w:cs="Gill Sans"/>
              </w:rPr>
              <w:t xml:space="preserve">1</w:t>
            </w:r>
          </w:p>
        </w:tc>
        <w:tc>
          <w:tcPr>
            <w:tcW w:w="897" w:type="dxa"/>
          </w:tcPr>
          <w:p w:rsidRPr="000456F0" w:rsidR="000C7D9F" w:rsidP="003045EF" w:rsidRDefault="000C7D9F" w14:paraId="42D4ECEE" w14:textId="77777777">
            <w:pPr>
              <w:pStyle w:val="Textoindependiente"/>
              <w:cnfStyle w:val="000000000000"/>
              <w:rPr>
                <w:rFonts w:hint="cs" w:ascii="Gill Sans" w:hAnsi="Gill Sans" w:cs="Gill Sans"/>
              </w:rPr>
            </w:pPr>
            <w:r w:rsidRPr="000456F0">
              <w:rPr>
                <w:rFonts w:hint="cs" w:ascii="Gill Sans" w:hAnsi="Gill Sans" w:cs="Gill Sans"/>
              </w:rPr>
              <w:t xml:space="preserve">29</w:t>
            </w:r>
          </w:p>
        </w:tc>
        <w:tc>
          <w:tcPr>
            <w:tcW w:w="1813" w:type="dxa"/>
          </w:tcPr>
          <w:p w:rsidRPr="000456F0" w:rsidR="000C7D9F" w:rsidP="003045EF" w:rsidRDefault="000C7D9F" w14:paraId="7D924325" w14:textId="77777777">
            <w:pPr>
              <w:pStyle w:val="Textoindependiente"/>
              <w:cnfStyle w:val="000000000000"/>
              <w:rPr>
                <w:rFonts w:hint="cs" w:ascii="Gill Sans" w:hAnsi="Gill Sans" w:cs="Gill Sans"/>
              </w:rPr>
            </w:pPr>
            <w:r w:rsidRPr="000456F0">
              <w:rPr>
                <w:rFonts w:hint="cs" w:ascii="Gill Sans" w:hAnsi="Gill Sans" w:cs="Gill Sans"/>
              </w:rPr>
              <w:t xml:space="preserve">0.1911</w:t>
            </w:r>
          </w:p>
        </w:tc>
      </w:tr>
    </w:tbl>
    <w:p w:rsidRPr="000456F0" w:rsidR="000C7D9F" w:rsidP="000C7D9F" w:rsidRDefault="000C7D9F" w14:paraId="40089A2D" w14:textId="77777777">
      <w:pPr>
        <w:pStyle w:val="Textoindependiente"/>
        <w:spacing w:before="2"/>
        <w:rPr>
          <w:rFonts w:hint="cs" w:ascii="Gill Sans" w:hAnsi="Gill Sans" w:cs="Gill Sans"/>
        </w:rPr>
      </w:pPr>
      <w:r w:rsidRPr="000456F0">
        <w:rPr>
          <w:rFonts w:hint="cs" w:ascii="Gill Sans" w:hAnsi="Gill Sans" w:cs="Gill Sans"/>
        </w:rPr>
        <w:t xml:space="preserve"/>
      </w:r>
    </w:p>
    <w:p w:rsidRPr="000456F0" w:rsidR="000C7D9F" w:rsidP="000C7D9F" w:rsidRDefault="000C7D9F" w14:paraId="250F8CE3" w14:textId="77777777">
      <w:pPr>
        <w:jc w:val="both"/>
        <w:rPr>
          <w:rFonts w:hint="cs" w:ascii="Gill Sans" w:hAnsi="Gill Sans" w:cs="Gill Sans"/>
        </w:rPr>
      </w:pPr>
      <w:r w:rsidRPr="000456F0">
        <w:rPr>
          <w:rFonts w:hint="cs" w:ascii="Gill Sans" w:hAnsi="Gill Sans" w:cs="Gill Sans"/>
        </w:rPr>
        <w:t xml:space="preserve">                 </w:t>
      </w:r>
    </w:p>
    <w:p w:rsidRPr="000456F0" w:rsidR="000C7D9F" w:rsidP="000C7D9F" w:rsidRDefault="000C7D9F" w14:paraId="609CA074" w14:textId="77777777">
      <w:pPr>
        <w:jc w:val="center"/>
        <w:rPr>
          <w:rFonts w:hint="cs" w:ascii="Gill Sans" w:hAnsi="Gill Sans" w:cs="Gill Sans"/>
        </w:rPr>
      </w:pPr>
      <w:r w:rsidRPr="000C7D9F">
        <w:rPr>
          <w:rFonts w:hint="cs" w:ascii="Gill Sans" w:hAnsi="Gill Sans" w:cs="Gill Sans"/>
          <w:b/>
          <w:bCs/>
        </w:rPr>
        <w:t xml:space="preserve">Table 4. </w:t>
      </w:r>
      <w:r w:rsidRPr="000C7D9F">
        <w:rPr>
          <w:rFonts w:hint="cs" w:ascii="Gill Sans" w:hAnsi="Gill Sans" w:cs="Gill Sans"/>
          <w:i/>
          <w:iCs/>
        </w:rPr>
        <w:t xml:space="preserve">Confusion matrix.</w:t>
      </w:r>
    </w:p>
    <w:tbl>
      <w:tblPr>
        <w:tblStyle w:val="Tablaconcuadrcula"/>
        <w:tblW w:w="0" w:type="auto"/>
        <w:jc w:val="center"/>
        <w:tblLayout w:type="fixed"/>
        <w:tblLook w:val="06a0"/>
      </w:tblPr>
      <w:tblGrid>
        <w:gridCol w:w="2160"/>
        <w:gridCol w:w="2160"/>
        <w:gridCol w:w="2160"/>
      </w:tblGrid>
      <w:tr w:rsidRPr="000456F0" w:rsidR="000C7D9F" w:rsidTr="003045EF" w14:paraId="613B8C13" w14:textId="77777777">
        <w:trPr>
          <w:trHeight w:val="300"/>
          <w:jc w:val="center"/>
        </w:trPr>
        <w:tc>
          <w:tcPr>
            <w:tcW w:w="2160" w:type="dxa"/>
          </w:tcPr>
          <w:p w:rsidRPr="000456F0" w:rsidR="000C7D9F" w:rsidP="003045EF" w:rsidRDefault="000C7D9F" w14:paraId="73C4609F" w14:textId="77777777">
            <w:pPr>
              <w:pStyle w:val="Textoindependiente"/>
              <w:rPr>
                <w:rFonts w:hint="cs" w:ascii="Gill Sans" w:hAnsi="Gill Sans" w:cs="Gill Sans"/>
              </w:rPr>
            </w:pPr>
            <w:r w:rsidRPr="000456F0">
              <w:rPr>
                <w:rFonts w:hint="cs" w:ascii="Gill Sans" w:hAnsi="Gill Sans" w:cs="Gill Sans"/>
              </w:rPr>
              <w:t xml:space="preserve">Actual \ </w:t>
            </w:r>
            <w:r w:rsidRPr="000456F0">
              <w:rPr>
                <w:rFonts w:hint="cs" w:ascii="Gill Sans" w:hAnsi="Gill Sans" w:cs="Gill Sans"/>
              </w:rPr>
              <w:t xml:space="preserve">Predicted</w:t>
            </w:r>
          </w:p>
        </w:tc>
        <w:tc>
          <w:tcPr>
            <w:tcW w:w="2160" w:type="dxa"/>
          </w:tcPr>
          <w:p w:rsidRPr="000456F0" w:rsidR="000C7D9F" w:rsidP="003045EF" w:rsidRDefault="000C7D9F" w14:paraId="4FBBB5D6" w14:textId="77777777">
            <w:pPr>
              <w:pStyle w:val="Textoindependiente"/>
              <w:rPr>
                <w:rFonts w:hint="cs" w:ascii="Gill Sans" w:hAnsi="Gill Sans" w:cs="Gill Sans"/>
              </w:rPr>
            </w:pPr>
            <w:r w:rsidRPr="000456F0">
              <w:rPr>
                <w:rFonts w:hint="cs" w:ascii="Gill Sans" w:hAnsi="Gill Sans" w:cs="Gill Sans"/>
              </w:rPr>
              <w:t xml:space="preserve">Employed </w:t>
            </w:r>
            <w:r w:rsidRPr="000456F0">
              <w:rPr>
                <w:rFonts w:hint="cs" w:ascii="Gill Sans" w:hAnsi="Gill Sans" w:cs="Gill Sans"/>
              </w:rPr>
              <w:t xml:space="preserve">(0)</w:t>
            </w:r>
          </w:p>
        </w:tc>
        <w:tc>
          <w:tcPr>
            <w:tcW w:w="2160" w:type="dxa"/>
          </w:tcPr>
          <w:p w:rsidRPr="000456F0" w:rsidR="000C7D9F" w:rsidP="003045EF" w:rsidRDefault="000C7D9F" w14:paraId="6F3BB92B" w14:textId="77777777">
            <w:pPr>
              <w:pStyle w:val="Textoindependiente"/>
              <w:rPr>
                <w:rFonts w:hint="cs" w:ascii="Gill Sans" w:hAnsi="Gill Sans" w:cs="Gill Sans"/>
              </w:rPr>
            </w:pPr>
            <w:r w:rsidRPr="000456F0">
              <w:rPr>
                <w:rFonts w:hint="cs" w:ascii="Gill Sans" w:hAnsi="Gill Sans" w:cs="Gill Sans"/>
              </w:rPr>
              <w:t xml:space="preserve">Unemployed </w:t>
            </w:r>
            <w:r w:rsidRPr="000456F0">
              <w:rPr>
                <w:rFonts w:hint="cs" w:ascii="Gill Sans" w:hAnsi="Gill Sans" w:cs="Gill Sans"/>
              </w:rPr>
              <w:t xml:space="preserve">(1)</w:t>
            </w:r>
          </w:p>
        </w:tc>
      </w:tr>
      <w:tr w:rsidRPr="000456F0" w:rsidR="000C7D9F" w:rsidTr="003045EF" w14:paraId="4FBA0F3A" w14:textId="77777777">
        <w:trPr>
          <w:trHeight w:val="300"/>
          <w:jc w:val="center"/>
        </w:trPr>
        <w:tc>
          <w:tcPr>
            <w:tcW w:w="2160" w:type="dxa"/>
          </w:tcPr>
          <w:p w:rsidRPr="000456F0" w:rsidR="000C7D9F" w:rsidP="003045EF" w:rsidRDefault="000C7D9F" w14:paraId="44798C7E" w14:textId="77777777">
            <w:pPr>
              <w:pStyle w:val="Textoindependiente"/>
              <w:rPr>
                <w:rFonts w:hint="cs" w:ascii="Gill Sans" w:hAnsi="Gill Sans" w:cs="Gill Sans"/>
              </w:rPr>
            </w:pPr>
            <w:r w:rsidRPr="000456F0">
              <w:rPr>
                <w:rFonts w:hint="cs" w:ascii="Gill Sans" w:hAnsi="Gill Sans" w:cs="Gill Sans"/>
              </w:rPr>
              <w:t xml:space="preserve">Employed</w:t>
            </w:r>
          </w:p>
        </w:tc>
        <w:tc>
          <w:tcPr>
            <w:tcW w:w="2160" w:type="dxa"/>
          </w:tcPr>
          <w:p w:rsidRPr="000456F0" w:rsidR="000C7D9F" w:rsidP="003045EF" w:rsidRDefault="000C7D9F" w14:paraId="060FA494" w14:textId="77777777">
            <w:pPr>
              <w:pStyle w:val="Textoindependiente"/>
              <w:rPr>
                <w:rFonts w:hint="cs" w:ascii="Gill Sans" w:hAnsi="Gill Sans" w:cs="Gill Sans"/>
              </w:rPr>
            </w:pPr>
            <w:r w:rsidRPr="000456F0">
              <w:rPr>
                <w:rFonts w:hint="cs" w:ascii="Gill Sans" w:hAnsi="Gill Sans" w:cs="Gill Sans"/>
              </w:rPr>
              <w:t xml:space="preserve">30.21</w:t>
            </w:r>
          </w:p>
        </w:tc>
        <w:tc>
          <w:tcPr>
            <w:tcW w:w="2160" w:type="dxa"/>
          </w:tcPr>
          <w:p w:rsidRPr="000456F0" w:rsidR="000C7D9F" w:rsidP="003045EF" w:rsidRDefault="000C7D9F" w14:paraId="21297D56" w14:textId="77777777">
            <w:pPr>
              <w:pStyle w:val="Textoindependiente"/>
              <w:rPr>
                <w:rFonts w:hint="cs" w:ascii="Gill Sans" w:hAnsi="Gill Sans" w:cs="Gill Sans"/>
              </w:rPr>
            </w:pPr>
            <w:r w:rsidRPr="000456F0">
              <w:rPr>
                <w:rFonts w:hint="cs" w:ascii="Gill Sans" w:hAnsi="Gill Sans" w:cs="Gill Sans"/>
              </w:rPr>
              <w:t xml:space="preserve">19.79</w:t>
            </w:r>
          </w:p>
        </w:tc>
      </w:tr>
      <w:tr w:rsidRPr="000456F0" w:rsidR="000C7D9F" w:rsidTr="003045EF" w14:paraId="7C1F414C" w14:textId="77777777">
        <w:trPr>
          <w:trHeight w:val="300"/>
          <w:jc w:val="center"/>
        </w:trPr>
        <w:tc>
          <w:tcPr>
            <w:tcW w:w="2160" w:type="dxa"/>
          </w:tcPr>
          <w:p w:rsidRPr="000456F0" w:rsidR="000C7D9F" w:rsidP="003045EF" w:rsidRDefault="000C7D9F" w14:paraId="2FE70CBF" w14:textId="77777777">
            <w:pPr>
              <w:pStyle w:val="Textoindependiente"/>
              <w:rPr>
                <w:rFonts w:hint="cs" w:ascii="Gill Sans" w:hAnsi="Gill Sans" w:cs="Gill Sans"/>
              </w:rPr>
            </w:pPr>
            <w:r w:rsidRPr="000456F0">
              <w:rPr>
                <w:rFonts w:hint="cs" w:ascii="Gill Sans" w:hAnsi="Gill Sans" w:cs="Gill Sans"/>
              </w:rPr>
              <w:t xml:space="preserve">Unemployed</w:t>
            </w:r>
          </w:p>
        </w:tc>
        <w:tc>
          <w:tcPr>
            <w:tcW w:w="2160" w:type="dxa"/>
          </w:tcPr>
          <w:p w:rsidRPr="000456F0" w:rsidR="000C7D9F" w:rsidP="003045EF" w:rsidRDefault="000C7D9F" w14:paraId="4DE0CBB6" w14:textId="77777777">
            <w:pPr>
              <w:pStyle w:val="Textoindependiente"/>
              <w:rPr>
                <w:rFonts w:hint="cs" w:ascii="Gill Sans" w:hAnsi="Gill Sans" w:cs="Gill Sans"/>
              </w:rPr>
            </w:pPr>
            <w:r w:rsidRPr="000456F0">
              <w:rPr>
                <w:rFonts w:hint="cs" w:ascii="Gill Sans" w:hAnsi="Gill Sans" w:cs="Gill Sans"/>
              </w:rPr>
              <w:t xml:space="preserve">16.76</w:t>
            </w:r>
          </w:p>
        </w:tc>
        <w:tc>
          <w:tcPr>
            <w:tcW w:w="2160" w:type="dxa"/>
          </w:tcPr>
          <w:p w:rsidRPr="000456F0" w:rsidR="000C7D9F" w:rsidP="003045EF" w:rsidRDefault="000C7D9F" w14:paraId="43F3D42B" w14:textId="77777777">
            <w:pPr>
              <w:pStyle w:val="Textoindependiente"/>
              <w:rPr>
                <w:rFonts w:hint="cs" w:ascii="Gill Sans" w:hAnsi="Gill Sans" w:cs="Gill Sans"/>
              </w:rPr>
            </w:pPr>
            <w:r w:rsidRPr="000456F0">
              <w:rPr>
                <w:rFonts w:hint="cs" w:ascii="Gill Sans" w:hAnsi="Gill Sans" w:cs="Gill Sans"/>
              </w:rPr>
              <w:t xml:space="preserve">33.24</w:t>
            </w:r>
          </w:p>
        </w:tc>
      </w:tr>
    </w:tbl>
    <w:p w:rsidRPr="000456F0" w:rsidR="000C7D9F" w:rsidP="000C7D9F" w:rsidRDefault="000C7D9F" w14:paraId="5618EBFB" w14:textId="77777777">
      <w:pPr>
        <w:spacing w:before="2"/>
        <w:jc w:val="both"/>
        <w:rPr>
          <w:rFonts w:hint="cs" w:ascii="Gill Sans" w:hAnsi="Gill Sans" w:cs="Gill Sans"/>
          <w:color w:val="000000" w:themeColor="text1"/>
          <w:lang w:val="es-CO"/>
        </w:rPr>
      </w:pPr>
    </w:p>
    <w:p w:rsidRPr="000C7D9F" w:rsidR="000C7D9F" w:rsidP="000C7D9F" w:rsidRDefault="000C7D9F" w14:paraId="1521E144" w14:textId="77777777">
      <w:pPr>
        <w:jc w:val="both"/>
        <w:rPr>
          <w:rFonts w:hint="cs" w:ascii="Gill Sans" w:hAnsi="Gill Sans" w:cs="Gill Sans"/>
        </w:rPr>
      </w:pPr>
      <w:r w:rsidRPr="000C7D9F">
        <w:rPr>
          <w:rFonts w:hint="cs" w:ascii="Gill Sans" w:hAnsi="Gill Sans" w:cs="Gill Sans"/>
        </w:rPr>
        <w:t xml:space="preserve">The confusion matrix showed that the model was able to classify both employed and unemployed individuals in a balanced manner. In total, 30.21% of employed individuals and 33.24% of unemployed individuals were correctly identified, while 19.79% of employed individuals were classified as unemployed and 16.76% of unemployed individuals were classified as employed. These results showed a moderate level of accuracy, with classification errors present in both categories, but with acceptable performance in differentiating between employees and unemployed individuals.</w:t>
      </w:r>
    </w:p>
    <w:p w:rsidRPr="000C7D9F" w:rsidR="000C7D9F" w:rsidP="000C7D9F" w:rsidRDefault="000C7D9F" w14:paraId="4FCBA274" w14:textId="77777777">
      <w:pPr>
        <w:jc w:val="both"/>
        <w:rPr>
          <w:rFonts w:hint="cs" w:ascii="Gill Sans" w:hAnsi="Gill Sans" w:cs="Gill Sans"/>
        </w:rPr>
      </w:pPr>
    </w:p>
    <w:p w:rsidRPr="000C7D9F" w:rsidR="000C7D9F" w:rsidP="000C7D9F" w:rsidRDefault="000C7D9F" w14:paraId="5224112F" w14:textId="77777777">
      <w:pPr>
        <w:jc w:val="center"/>
        <w:rPr>
          <w:rFonts w:hint="cs" w:ascii="Gill Sans" w:hAnsi="Gill Sans" w:cs="Gill Sans"/>
        </w:rPr>
      </w:pPr>
      <w:r w:rsidRPr="000C7D9F">
        <w:rPr>
          <w:rFonts w:hint="cs" w:ascii="Gill Sans" w:hAnsi="Gill Sans" w:cs="Gill Sans"/>
          <w:b/>
          <w:bCs/>
        </w:rPr>
        <w:t xml:space="preserve">Table 5. </w:t>
      </w:r>
      <w:r w:rsidRPr="000C7D9F">
        <w:rPr>
          <w:rFonts w:hint="cs" w:ascii="Gill Sans" w:hAnsi="Gill Sans" w:cs="Gill Sans"/>
          <w:i/>
          <w:iCs/>
        </w:rPr>
        <w:t xml:space="preserve">Classification table.</w:t>
      </w:r>
    </w:p>
    <w:tbl>
      <w:tblPr>
        <w:tblStyle w:val="Tabladelista1clara"/>
        <w:tblW w:w="0" w:type="auto"/>
        <w:jc w:val="center"/>
        <w:tblLook w:val="04a0"/>
      </w:tblPr>
      <w:tblGrid>
        <w:gridCol w:w="2689"/>
        <w:gridCol w:w="1383"/>
      </w:tblGrid>
      <w:tr w:rsidRPr="000456F0" w:rsidR="000C7D9F" w:rsidTr="000C7D9F" w14:paraId="30DAB487" w14:textId="77777777">
        <w:trPr>
          <w:cnfStyle w:val="100000000000"/>
          <w:jc w:val="center"/>
        </w:trPr>
        <w:tc>
          <w:tcPr>
            <w:cnfStyle w:val="001000000000"/>
            <w:tcW w:w="2689" w:type="dxa"/>
          </w:tcPr>
          <w:p w:rsidRPr="000456F0" w:rsidR="000C7D9F" w:rsidP="003045EF" w:rsidRDefault="000C7D9F" w14:paraId="4CB41822" w14:textId="77777777">
            <w:pPr>
              <w:spacing w:before="2"/>
              <w:jc w:val="both"/>
              <w:rPr>
                <w:rFonts w:hint="cs" w:ascii="Gill Sans" w:hAnsi="Gill Sans" w:cs="Gill Sans"/>
                <w:b w:val="0"/>
                <w:bCs w:val="0"/>
                <w:color w:val="000000" w:themeColor="text1"/>
              </w:rPr>
            </w:pPr>
            <w:r w:rsidRPr="000456F0">
              <w:rPr>
                <w:rFonts w:hint="cs" w:ascii="Gill Sans" w:hAnsi="Gill Sans" w:cs="Gill Sans"/>
                <w:b w:val="0"/>
                <w:bCs w:val="0"/>
                <w:color w:val="000000" w:themeColor="text1"/>
              </w:rPr>
              <w:t xml:space="preserve">Metric</w:t>
            </w:r>
          </w:p>
        </w:tc>
        <w:tc>
          <w:tcPr>
            <w:tcW w:w="1383" w:type="dxa"/>
          </w:tcPr>
          <w:p w:rsidRPr="000456F0" w:rsidR="000C7D9F" w:rsidP="003045EF" w:rsidRDefault="000C7D9F" w14:paraId="340EA4F2" w14:textId="77777777">
            <w:pPr>
              <w:spacing w:before="2"/>
              <w:jc w:val="both"/>
              <w:cnfStyle w:val="100000000000"/>
              <w:rPr>
                <w:rFonts w:hint="cs" w:ascii="Gill Sans" w:hAnsi="Gill Sans" w:cs="Gill Sans"/>
                <w:b w:val="0"/>
                <w:bCs w:val="0"/>
                <w:color w:val="000000" w:themeColor="text1"/>
              </w:rPr>
            </w:pPr>
            <w:r w:rsidRPr="000456F0">
              <w:rPr>
                <w:rFonts w:hint="cs" w:ascii="Gill Sans" w:hAnsi="Gill Sans" w:cs="Gill Sans"/>
                <w:b w:val="0"/>
                <w:bCs w:val="0"/>
                <w:color w:val="000000" w:themeColor="text1"/>
              </w:rPr>
              <w:t xml:space="preserve">Value (%)</w:t>
            </w:r>
          </w:p>
        </w:tc>
      </w:tr>
      <w:tr w:rsidRPr="000456F0" w:rsidR="000C7D9F" w:rsidTr="000C7D9F" w14:paraId="2D6C13E0" w14:textId="77777777">
        <w:trPr>
          <w:cnfStyle w:val="000000100000"/>
          <w:jc w:val="center"/>
        </w:trPr>
        <w:tc>
          <w:tcPr>
            <w:cnfStyle w:val="001000000000"/>
            <w:tcW w:w="2689" w:type="dxa"/>
          </w:tcPr>
          <w:p w:rsidRPr="000456F0" w:rsidR="000C7D9F" w:rsidP="003045EF" w:rsidRDefault="000C7D9F" w14:paraId="514C6600" w14:textId="77777777">
            <w:pPr>
              <w:spacing w:before="2"/>
              <w:jc w:val="both"/>
              <w:rPr>
                <w:rFonts w:hint="cs" w:ascii="Gill Sans" w:hAnsi="Gill Sans" w:cs="Gill Sans"/>
                <w:b w:val="0"/>
                <w:bCs w:val="0"/>
                <w:color w:val="000000" w:themeColor="text1"/>
              </w:rPr>
            </w:pPr>
            <w:r w:rsidRPr="000456F0">
              <w:rPr>
                <w:rFonts w:hint="cs" w:ascii="Gill Sans" w:hAnsi="Gill Sans" w:cs="Gill Sans"/>
                <w:b w:val="0"/>
                <w:bCs w:val="0"/>
                <w:color w:val="000000" w:themeColor="text1"/>
              </w:rPr>
              <w:t xml:space="preserve">Accuracy</w:t>
            </w:r>
          </w:p>
        </w:tc>
        <w:tc>
          <w:tcPr>
            <w:tcW w:w="1383" w:type="dxa"/>
          </w:tcPr>
          <w:p w:rsidRPr="000456F0" w:rsidR="000C7D9F" w:rsidP="003045EF" w:rsidRDefault="000C7D9F" w14:paraId="7AF1E85C" w14:textId="77777777">
            <w:pPr>
              <w:spacing w:before="2"/>
              <w:jc w:val="both"/>
              <w:cnfStyle w:val="000000100000"/>
              <w:rPr>
                <w:rFonts w:hint="cs" w:ascii="Gill Sans" w:hAnsi="Gill Sans" w:cs="Gill Sans"/>
                <w:color w:val="000000" w:themeColor="text1"/>
              </w:rPr>
            </w:pPr>
            <w:r w:rsidRPr="000456F0">
              <w:rPr>
                <w:rFonts w:hint="cs" w:ascii="Gill Sans" w:hAnsi="Gill Sans" w:cs="Gill Sans"/>
                <w:color w:val="000000" w:themeColor="text1"/>
              </w:rPr>
              <w:t xml:space="preserve">63.45</w:t>
            </w:r>
          </w:p>
        </w:tc>
      </w:tr>
      <w:tr w:rsidRPr="000456F0" w:rsidR="000C7D9F" w:rsidTr="000C7D9F" w14:paraId="7F2663B2" w14:textId="77777777">
        <w:trPr>
          <w:jc w:val="center"/>
        </w:trPr>
        <w:tc>
          <w:tcPr>
            <w:cnfStyle w:val="001000000000"/>
            <w:tcW w:w="2689" w:type="dxa"/>
          </w:tcPr>
          <w:p w:rsidRPr="000456F0" w:rsidR="000C7D9F" w:rsidP="003045EF" w:rsidRDefault="000C7D9F" w14:paraId="264334FE" w14:textId="77777777">
            <w:pPr>
              <w:spacing w:before="2"/>
              <w:jc w:val="both"/>
              <w:rPr>
                <w:rFonts w:hint="cs" w:ascii="Gill Sans" w:hAnsi="Gill Sans" w:cs="Gill Sans"/>
                <w:b w:val="0"/>
                <w:bCs w:val="0"/>
                <w:color w:val="000000" w:themeColor="text1"/>
              </w:rPr>
            </w:pPr>
            <w:r w:rsidRPr="000456F0">
              <w:rPr>
                <w:rFonts w:hint="cs" w:ascii="Gill Sans" w:hAnsi="Gill Sans" w:cs="Gill Sans"/>
                <w:b w:val="0"/>
                <w:bCs w:val="0"/>
                <w:color w:val="000000" w:themeColor="text1"/>
              </w:rPr>
              <w:t xml:space="preserve">Sensitivity</w:t>
            </w:r>
          </w:p>
        </w:tc>
        <w:tc>
          <w:tcPr>
            <w:tcW w:w="1383" w:type="dxa"/>
          </w:tcPr>
          <w:p w:rsidRPr="000456F0" w:rsidR="000C7D9F" w:rsidP="003045EF" w:rsidRDefault="000C7D9F" w14:paraId="7B54CC16" w14:textId="77777777">
            <w:pPr>
              <w:spacing w:before="2"/>
              <w:jc w:val="both"/>
              <w:cnfStyle w:val="000000000000"/>
              <w:rPr>
                <w:rFonts w:hint="cs" w:ascii="Gill Sans" w:hAnsi="Gill Sans" w:cs="Gill Sans"/>
                <w:color w:val="000000" w:themeColor="text1"/>
              </w:rPr>
            </w:pPr>
            <w:r w:rsidRPr="000456F0">
              <w:rPr>
                <w:rFonts w:hint="cs" w:ascii="Gill Sans" w:hAnsi="Gill Sans" w:cs="Gill Sans"/>
                <w:color w:val="000000" w:themeColor="text1"/>
              </w:rPr>
              <w:t xml:space="preserve">66.48</w:t>
            </w:r>
          </w:p>
        </w:tc>
      </w:tr>
      <w:tr w:rsidRPr="000456F0" w:rsidR="000C7D9F" w:rsidTr="000C7D9F" w14:paraId="34F0D23F" w14:textId="77777777">
        <w:trPr>
          <w:cnfStyle w:val="000000100000"/>
          <w:jc w:val="center"/>
        </w:trPr>
        <w:tc>
          <w:tcPr>
            <w:cnfStyle w:val="001000000000"/>
            <w:tcW w:w="2689" w:type="dxa"/>
          </w:tcPr>
          <w:p w:rsidRPr="000456F0" w:rsidR="000C7D9F" w:rsidP="003045EF" w:rsidRDefault="000C7D9F" w14:paraId="7ECB9FAB" w14:textId="77777777">
            <w:pPr>
              <w:spacing w:before="2"/>
              <w:jc w:val="both"/>
              <w:rPr>
                <w:rFonts w:hint="cs" w:ascii="Gill Sans" w:hAnsi="Gill Sans" w:cs="Gill Sans"/>
                <w:b w:val="0"/>
                <w:bCs w:val="0"/>
                <w:color w:val="000000" w:themeColor="text1"/>
              </w:rPr>
            </w:pPr>
            <w:r w:rsidRPr="000456F0">
              <w:rPr>
                <w:rFonts w:hint="cs" w:ascii="Gill Sans" w:hAnsi="Gill Sans" w:cs="Gill Sans"/>
                <w:b w:val="0"/>
                <w:bCs w:val="0"/>
                <w:color w:val="000000" w:themeColor="text1"/>
              </w:rPr>
              <w:t xml:space="preserve">Specificity</w:t>
            </w:r>
          </w:p>
        </w:tc>
        <w:tc>
          <w:tcPr>
            <w:tcW w:w="1383" w:type="dxa"/>
          </w:tcPr>
          <w:p w:rsidRPr="000456F0" w:rsidR="000C7D9F" w:rsidP="003045EF" w:rsidRDefault="000C7D9F" w14:paraId="64B954A3" w14:textId="77777777">
            <w:pPr>
              <w:spacing w:before="2"/>
              <w:jc w:val="both"/>
              <w:cnfStyle w:val="000000100000"/>
              <w:rPr>
                <w:rFonts w:hint="cs" w:ascii="Gill Sans" w:hAnsi="Gill Sans" w:cs="Gill Sans"/>
                <w:color w:val="000000" w:themeColor="text1"/>
              </w:rPr>
            </w:pPr>
            <w:r w:rsidRPr="000456F0">
              <w:rPr>
                <w:rFonts w:hint="cs" w:ascii="Gill Sans" w:hAnsi="Gill Sans" w:cs="Gill Sans"/>
                <w:color w:val="000000" w:themeColor="text1"/>
              </w:rPr>
              <w:t xml:space="preserve">60.42%</w:t>
            </w:r>
          </w:p>
        </w:tc>
      </w:tr>
      <w:tr w:rsidRPr="000456F0" w:rsidR="000C7D9F" w:rsidTr="000C7D9F" w14:paraId="3EAC3657" w14:textId="77777777">
        <w:trPr>
          <w:jc w:val="center"/>
        </w:trPr>
        <w:tc>
          <w:tcPr>
            <w:cnfStyle w:val="001000000000"/>
            <w:tcW w:w="2689" w:type="dxa"/>
          </w:tcPr>
          <w:p w:rsidRPr="000456F0" w:rsidR="000C7D9F" w:rsidP="003045EF" w:rsidRDefault="000C7D9F" w14:paraId="15BE9D58" w14:textId="77777777">
            <w:pPr>
              <w:spacing w:before="2"/>
              <w:jc w:val="both"/>
              <w:rPr>
                <w:rFonts w:hint="cs" w:ascii="Gill Sans" w:hAnsi="Gill Sans" w:cs="Gill Sans"/>
                <w:b w:val="0"/>
                <w:bCs w:val="0"/>
                <w:color w:val="000000" w:themeColor="text1"/>
              </w:rPr>
            </w:pPr>
            <w:r w:rsidRPr="000456F0">
              <w:rPr>
                <w:rFonts w:hint="cs" w:ascii="Gill Sans" w:hAnsi="Gill Sans" w:cs="Gill Sans"/>
                <w:b w:val="0"/>
                <w:bCs w:val="0"/>
                <w:color w:val="000000" w:themeColor="text1"/>
              </w:rPr>
              <w:t xml:space="preserve">Positive predictive value</w:t>
            </w:r>
          </w:p>
        </w:tc>
        <w:tc>
          <w:tcPr>
            <w:tcW w:w="1383" w:type="dxa"/>
          </w:tcPr>
          <w:p w:rsidRPr="000456F0" w:rsidR="000C7D9F" w:rsidP="003045EF" w:rsidRDefault="000C7D9F" w14:paraId="4CA7065F" w14:textId="77777777">
            <w:pPr>
              <w:spacing w:before="2"/>
              <w:jc w:val="both"/>
              <w:cnfStyle w:val="000000000000"/>
              <w:rPr>
                <w:rFonts w:hint="cs" w:ascii="Gill Sans" w:hAnsi="Gill Sans" w:cs="Gill Sans"/>
                <w:color w:val="000000" w:themeColor="text1"/>
              </w:rPr>
            </w:pPr>
            <w:r w:rsidRPr="000456F0">
              <w:rPr>
                <w:rFonts w:hint="cs" w:ascii="Gill Sans" w:hAnsi="Gill Sans" w:cs="Gill Sans"/>
                <w:color w:val="000000" w:themeColor="text1"/>
              </w:rPr>
              <w:t xml:space="preserve">64.93%</w:t>
            </w:r>
          </w:p>
        </w:tc>
      </w:tr>
    </w:tbl>
    <w:p w:rsidRPr="000456F0" w:rsidR="000C7D9F" w:rsidP="000C7D9F" w:rsidRDefault="000C7D9F" w14:paraId="6FAD7A8C" w14:textId="77777777">
      <w:pPr>
        <w:pStyle w:val="Textoindependiente"/>
        <w:spacing w:before="2"/>
        <w:rPr>
          <w:rFonts w:hint="cs" w:ascii="Gill Sans" w:hAnsi="Gill Sans" w:cs="Gill Sans"/>
          <w:color w:val="000000" w:themeColor="text1"/>
        </w:rPr>
      </w:pPr>
    </w:p>
    <w:p w:rsidRPr="000C7D9F" w:rsidR="000C7D9F" w:rsidP="000C7D9F" w:rsidRDefault="000C7D9F" w14:paraId="6D434FFB" w14:textId="77777777">
      <w:pPr>
        <w:jc w:val="both"/>
        <w:rPr>
          <w:rFonts w:hint="cs" w:ascii="Gill Sans" w:hAnsi="Gill Sans" w:cs="Gill Sans"/>
        </w:rPr>
      </w:pPr>
      <w:r w:rsidRPr="000C7D9F">
        <w:rPr>
          <w:rFonts w:hint="cs" w:ascii="Gill Sans" w:hAnsi="Gill Sans" w:cs="Gill Sans"/>
        </w:rPr>
        <w:t xml:space="preserve">The model </w:t>
      </w:r>
      <w:r w:rsidRPr="000C7D9F">
        <w:rPr>
          <w:rFonts w:hint="cs" w:ascii="Gill Sans" w:hAnsi="Gill Sans" w:cs="Gill Sans"/>
        </w:rPr>
        <w:t xml:space="preserve">had </w:t>
      </w:r>
      <w:r w:rsidRPr="000C7D9F">
        <w:rPr>
          <w:rFonts w:hint="cs" w:ascii="Gill Sans" w:hAnsi="Gill Sans" w:cs="Gill Sans"/>
        </w:rPr>
        <w:t xml:space="preserve">an </w:t>
      </w:r>
      <w:r w:rsidRPr="000C7D9F">
        <w:rPr>
          <w:rFonts w:hint="cs" w:ascii="Gill Sans" w:hAnsi="Gill Sans" w:cs="Gill Sans"/>
        </w:rPr>
        <w:t xml:space="preserve">accuracy </w:t>
      </w:r>
      <w:r w:rsidRPr="000C7D9F">
        <w:rPr>
          <w:rFonts w:hint="cs" w:ascii="Gill Sans" w:hAnsi="Gill Sans" w:cs="Gill Sans"/>
        </w:rPr>
        <w:t xml:space="preserve">of</w:t>
      </w:r>
      <w:r w:rsidRPr="000C7D9F">
        <w:rPr>
          <w:rFonts w:hint="cs" w:ascii="Gill Sans" w:hAnsi="Gill Sans" w:cs="Gill Sans"/>
        </w:rPr>
        <w:t xml:space="preserve"> 63.45%, </w:t>
      </w:r>
      <w:r w:rsidRPr="000C7D9F">
        <w:rPr>
          <w:rFonts w:hint="cs" w:ascii="Gill Sans" w:hAnsi="Gill Sans" w:cs="Gill Sans"/>
        </w:rPr>
        <w:t xml:space="preserve">indicating </w:t>
      </w:r>
      <w:r w:rsidRPr="000C7D9F">
        <w:rPr>
          <w:rFonts w:hint="cs" w:ascii="Gill Sans" w:hAnsi="Gill Sans" w:cs="Gill Sans"/>
        </w:rPr>
        <w:t xml:space="preserve">a </w:t>
      </w:r>
      <w:r w:rsidRPr="000C7D9F">
        <w:rPr>
          <w:rFonts w:hint="cs" w:ascii="Gill Sans" w:hAnsi="Gill Sans" w:cs="Gill Sans"/>
        </w:rPr>
        <w:t xml:space="preserve">moderate </w:t>
      </w:r>
      <w:r w:rsidRPr="000C7D9F">
        <w:rPr>
          <w:rFonts w:hint="cs" w:ascii="Gill Sans" w:hAnsi="Gill Sans" w:cs="Gill Sans"/>
        </w:rPr>
        <w:t xml:space="preserve">level </w:t>
      </w:r>
      <w:r w:rsidRPr="000C7D9F">
        <w:rPr>
          <w:rFonts w:hint="cs" w:ascii="Gill Sans" w:hAnsi="Gill Sans" w:cs="Gill Sans"/>
        </w:rPr>
        <w:t xml:space="preserve">of </w:t>
      </w:r>
      <w:r w:rsidRPr="000C7D9F">
        <w:rPr>
          <w:rFonts w:hint="cs" w:ascii="Gill Sans" w:hAnsi="Gill Sans" w:cs="Gill Sans"/>
        </w:rPr>
        <w:t xml:space="preserve">success</w:t>
      </w:r>
      <w:r w:rsidRPr="000C7D9F">
        <w:rPr>
          <w:rFonts w:hint="cs" w:ascii="Gill Sans" w:hAnsi="Gill Sans" w:cs="Gill Sans"/>
        </w:rPr>
        <w:t xml:space="preserve">. </w:t>
      </w:r>
      <w:r w:rsidRPr="000C7D9F">
        <w:rPr>
          <w:rFonts w:hint="cs" w:ascii="Gill Sans" w:hAnsi="Gill Sans" w:cs="Gill Sans"/>
        </w:rPr>
        <w:t xml:space="preserve">Sensitivity </w:t>
      </w:r>
      <w:r w:rsidRPr="000C7D9F">
        <w:rPr>
          <w:rFonts w:hint="cs" w:ascii="Gill Sans" w:hAnsi="Gill Sans" w:cs="Gill Sans"/>
        </w:rPr>
        <w:t xml:space="preserve">(66.48%) performed well in detecting unemployed individuals, while specificity (60.42%) reflected a lower ability to identify employees. The positive predictive value (64.93%) indicated that, when predicting unemployment, the accuracy is close to two out of three cases. Overall, the model classified acceptably, although there is room for improvement.</w:t>
      </w:r>
    </w:p>
    <w:p w:rsidRPr="000C7D9F" w:rsidR="000C7D9F" w:rsidP="000C7D9F" w:rsidRDefault="000C7D9F" w14:paraId="4A604B71" w14:textId="77777777">
      <w:pPr>
        <w:jc w:val="both"/>
        <w:rPr>
          <w:rFonts w:hint="cs" w:ascii="Gill Sans" w:hAnsi="Gill Sans" w:cs="Gill Sans"/>
        </w:rPr>
      </w:pPr>
    </w:p>
    <w:p w:rsidRPr="000C7D9F" w:rsidR="000C7D9F" w:rsidP="000C7D9F" w:rsidRDefault="000C7D9F" w14:paraId="6B3B003F" w14:textId="77777777">
      <w:pPr>
        <w:jc w:val="center"/>
        <w:rPr>
          <w:rFonts w:hint="cs" w:ascii="Gill Sans" w:hAnsi="Gill Sans" w:cs="Gill Sans"/>
        </w:rPr>
      </w:pPr>
      <w:r w:rsidRPr="000C7D9F">
        <w:rPr>
          <w:rFonts w:hint="cs" w:ascii="Gill Sans" w:hAnsi="Gill Sans" w:cs="Gill Sans"/>
          <w:b/>
          <w:bCs/>
          <w:i/>
          <w:iCs/>
        </w:rPr>
        <w:t xml:space="preserve">Graph 1. </w:t>
      </w:r>
      <w:r w:rsidRPr="000C7D9F">
        <w:rPr>
          <w:rFonts w:hint="cs" w:ascii="Gill Sans" w:hAnsi="Gill Sans" w:cs="Gill Sans"/>
        </w:rPr>
        <w:t xml:space="preserve">ROC curve.</w:t>
      </w:r>
    </w:p>
    <w:p w:rsidRPr="000C7D9F" w:rsidR="000C7D9F" w:rsidP="000C7D9F" w:rsidRDefault="000C7D9F" w14:paraId="518554B1" w14:textId="77777777">
      <w:pPr>
        <w:jc w:val="both"/>
        <w:rPr>
          <w:rFonts w:hint="cs" w:ascii="Gill Sans" w:hAnsi="Gill Sans" w:cs="Gill Sans"/>
        </w:rPr>
      </w:pPr>
      <w:r w:rsidRPr="000C7D9F">
        <w:rPr>
          <w:rFonts w:hint="cs" w:ascii="Gill Sans" w:hAnsi="Gill Sans" w:cs="Gill Sans"/>
        </w:rPr>
        <w:drawing>
          <wp:inline distT="0" distB="0" distL="0" distR="0" wp14:anchorId="4260A03E" wp14:editId="0FF046FE">
            <wp:extent cx="5493385" cy="2797175"/>
            <wp:effectExtent l="0" t="0" r="0" b="3175"/>
            <wp:docPr id="566338692" name="Imagen 1"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38692" name="Imagen 1" descr="Gráfico, Gráfico de líneas&#10;&#10;El contenido generado por IA puede ser incorrecto."/>
                    <pic:cNvPicPr/>
                  </pic:nvPicPr>
                  <pic:blipFill>
                    <a:blip r:embed="rId8"/>
                    <a:stretch>
                      <a:fillRect/>
                    </a:stretch>
                  </pic:blipFill>
                  <pic:spPr>
                    <a:xfrm>
                      <a:off x="0" y="0"/>
                      <a:ext cx="5493385" cy="2797175"/>
                    </a:xfrm>
                    <a:prstGeom prst="rect">
                      <a:avLst/>
                    </a:prstGeom>
                  </pic:spPr>
                </pic:pic>
              </a:graphicData>
            </a:graphic>
          </wp:inline>
        </w:drawing>
      </w:r>
    </w:p>
    <w:p w:rsidRPr="000C7D9F" w:rsidR="000C7D9F" w:rsidP="000C7D9F" w:rsidRDefault="000C7D9F" w14:paraId="030EE20C" w14:textId="77777777">
      <w:pPr>
        <w:jc w:val="both"/>
        <w:rPr>
          <w:rFonts w:hint="cs" w:ascii="Gill Sans" w:hAnsi="Gill Sans" w:cs="Gill Sans"/>
        </w:rPr>
      </w:pPr>
    </w:p>
    <w:p w:rsidRPr="000C7D9F" w:rsidR="000C7D9F" w:rsidP="000C7D9F" w:rsidRDefault="000C7D9F" w14:paraId="6D028E5E" w14:textId="77777777">
      <w:pPr>
        <w:jc w:val="center"/>
        <w:rPr>
          <w:rFonts w:hint="cs" w:ascii="Gill Sans" w:hAnsi="Gill Sans" w:cs="Gill Sans"/>
        </w:rPr>
      </w:pPr>
      <w:r w:rsidRPr="000C7D9F">
        <w:rPr>
          <w:rFonts w:hint="cs" w:ascii="Gill Sans" w:hAnsi="Gill Sans" w:cs="Gill Sans"/>
          <w:b/>
          <w:bCs/>
          <w:i/>
          <w:iCs/>
        </w:rPr>
        <w:t xml:space="preserve">Table 6. </w:t>
      </w:r>
      <w:r w:rsidRPr="000C7D9F">
        <w:rPr>
          <w:rFonts w:hint="cs" w:ascii="Gill Sans" w:hAnsi="Gill Sans" w:cs="Gill Sans"/>
        </w:rPr>
        <w:t xml:space="preserve">Absolute distribution of the variables included in the model.</w:t>
      </w:r>
    </w:p>
    <w:tbl>
      <w:tblPr>
        <w:tblStyle w:val="Tabladelista1clara"/>
        <w:tblW w:w="0" w:type="auto"/>
        <w:tblLook w:val="04a0"/>
      </w:tblPr>
      <w:tblGrid>
        <w:gridCol w:w="2880"/>
        <w:gridCol w:w="2880"/>
        <w:gridCol w:w="2881"/>
      </w:tblGrid>
      <w:tr w:rsidRPr="000456F0" w:rsidR="000C7D9F" w:rsidTr="000C7D9F" w14:paraId="29694563" w14:textId="77777777">
        <w:trPr>
          <w:cnfStyle w:val="100000000000"/>
        </w:trPr>
        <w:tc>
          <w:tcPr>
            <w:cnfStyle w:val="001000000000"/>
            <w:tcW w:w="2880" w:type="dxa"/>
          </w:tcPr>
          <w:p w:rsidRPr="000456F0" w:rsidR="000C7D9F" w:rsidP="003045EF" w:rsidRDefault="000C7D9F" w14:paraId="161CAC35" w14:textId="77777777">
            <w:pPr>
              <w:pStyle w:val="Textoindependiente"/>
              <w:spacing w:before="2"/>
              <w:rPr>
                <w:rFonts w:hint="cs" w:ascii="Gill Sans" w:hAnsi="Gill Sans" w:cs="Gill Sans"/>
                <w:b w:val="0"/>
                <w:bCs w:val="0"/>
                <w:color w:val="000000" w:themeColor="text1"/>
              </w:rPr>
            </w:pPr>
            <w:r w:rsidRPr="000456F0">
              <w:rPr>
                <w:rFonts w:hint="cs" w:ascii="Gill Sans" w:hAnsi="Gill Sans" w:cs="Gill Sans"/>
                <w:b w:val="0"/>
                <w:bCs w:val="0"/>
                <w:color w:val="000000" w:themeColor="text1"/>
              </w:rPr>
              <w:t xml:space="preserve">Variable</w:t>
            </w:r>
          </w:p>
        </w:tc>
        <w:tc>
          <w:tcPr>
            <w:tcW w:w="2880" w:type="dxa"/>
          </w:tcPr>
          <w:p w:rsidRPr="000456F0" w:rsidR="000C7D9F" w:rsidP="003045EF" w:rsidRDefault="000C7D9F" w14:paraId="650721A0" w14:textId="77777777">
            <w:pPr>
              <w:pStyle w:val="Textoindependiente"/>
              <w:spacing w:before="2"/>
              <w:cnfStyle w:val="100000000000"/>
              <w:rPr>
                <w:rFonts w:hint="cs" w:ascii="Gill Sans" w:hAnsi="Gill Sans" w:cs="Gill Sans"/>
                <w:b w:val="0"/>
                <w:bCs w:val="0"/>
                <w:color w:val="000000" w:themeColor="text1"/>
              </w:rPr>
            </w:pPr>
            <w:r w:rsidRPr="000456F0">
              <w:rPr>
                <w:rFonts w:hint="cs" w:ascii="Gill Sans" w:hAnsi="Gill Sans" w:cs="Gill Sans"/>
                <w:b w:val="0"/>
                <w:bCs w:val="0"/>
                <w:color w:val="000000" w:themeColor="text1"/>
              </w:rPr>
              <w:t xml:space="preserve">Category</w:t>
            </w:r>
          </w:p>
        </w:tc>
        <w:tc>
          <w:tcPr>
            <w:tcW w:w="2881" w:type="dxa"/>
          </w:tcPr>
          <w:p w:rsidRPr="000456F0" w:rsidR="000C7D9F" w:rsidP="003045EF" w:rsidRDefault="000C7D9F" w14:paraId="5DA1F60D" w14:textId="77777777">
            <w:pPr>
              <w:pStyle w:val="Textoindependiente"/>
              <w:spacing w:before="2"/>
              <w:cnfStyle w:val="100000000000"/>
              <w:rPr>
                <w:rFonts w:hint="cs" w:ascii="Gill Sans" w:hAnsi="Gill Sans" w:cs="Gill Sans"/>
                <w:b w:val="0"/>
                <w:bCs w:val="0"/>
                <w:color w:val="000000" w:themeColor="text1"/>
              </w:rPr>
            </w:pPr>
            <w:r w:rsidRPr="000456F0">
              <w:rPr>
                <w:rFonts w:hint="cs" w:ascii="Gill Sans" w:hAnsi="Gill Sans" w:cs="Gill Sans"/>
                <w:b w:val="0"/>
                <w:bCs w:val="0"/>
                <w:color w:val="000000" w:themeColor="text1"/>
              </w:rPr>
              <w:t xml:space="preserve">Frequency</w:t>
            </w:r>
          </w:p>
        </w:tc>
      </w:tr>
      <w:tr w:rsidRPr="000456F0" w:rsidR="000C7D9F" w:rsidTr="000C7D9F" w14:paraId="2581E79B" w14:textId="77777777">
        <w:trPr>
          <w:cnfStyle w:val="000000100000"/>
        </w:trPr>
        <w:tc>
          <w:tcPr>
            <w:cnfStyle w:val="001000000000"/>
            <w:tcW w:w="2880" w:type="dxa"/>
          </w:tcPr>
          <w:p w:rsidRPr="000456F0" w:rsidR="000C7D9F" w:rsidP="003045EF" w:rsidRDefault="000C7D9F" w14:paraId="4697B9B0" w14:textId="77777777">
            <w:pPr>
              <w:pStyle w:val="Textoindependiente"/>
              <w:spacing w:before="2"/>
              <w:rPr>
                <w:rFonts w:hint="cs" w:ascii="Gill Sans" w:hAnsi="Gill Sans" w:cs="Gill Sans"/>
                <w:b w:val="0"/>
                <w:bCs w:val="0"/>
                <w:color w:val="000000" w:themeColor="text1"/>
              </w:rPr>
            </w:pPr>
            <w:r w:rsidRPr="000456F0">
              <w:rPr>
                <w:rFonts w:hint="cs" w:ascii="Gill Sans" w:hAnsi="Gill Sans" w:cs="Gill Sans"/>
                <w:b w:val="0"/>
                <w:bCs w:val="0"/>
                <w:color w:val="000000" w:themeColor="text1"/>
              </w:rPr>
              <w:t xml:space="preserve">unemployment_cat</w:t>
            </w:r>
          </w:p>
        </w:tc>
        <w:tc>
          <w:tcPr>
            <w:tcW w:w="2880" w:type="dxa"/>
          </w:tcPr>
          <w:p w:rsidRPr="000456F0" w:rsidR="000C7D9F" w:rsidP="003045EF" w:rsidRDefault="000C7D9F" w14:paraId="45BB5CCB" w14:textId="77777777">
            <w:pPr>
              <w:pStyle w:val="Textoindependiente"/>
              <w:spacing w:before="2"/>
              <w:cnfStyle w:val="000000100000"/>
              <w:rPr>
                <w:rFonts w:hint="cs" w:ascii="Gill Sans" w:hAnsi="Gill Sans" w:cs="Gill Sans"/>
                <w:color w:val="000000" w:themeColor="text1"/>
              </w:rPr>
            </w:pPr>
            <w:r w:rsidRPr="000456F0">
              <w:rPr>
                <w:rFonts w:hint="cs" w:ascii="Gill Sans" w:hAnsi="Gill Sans" w:cs="Gill Sans"/>
                <w:color w:val="000000" w:themeColor="text1"/>
              </w:rPr>
              <w:t xml:space="preserve">0 (</w:t>
            </w:r>
            <w:r w:rsidRPr="000456F0">
              <w:rPr>
                <w:rFonts w:hint="cs" w:ascii="Gill Sans" w:hAnsi="Gill Sans" w:cs="Gill Sans"/>
                <w:color w:val="000000" w:themeColor="text1"/>
              </w:rPr>
              <w:t xml:space="preserve">employed</w:t>
            </w:r>
            <w:r w:rsidRPr="000456F0">
              <w:rPr>
                <w:rFonts w:hint="cs" w:ascii="Gill Sans" w:hAnsi="Gill Sans" w:cs="Gill Sans"/>
                <w:color w:val="000000" w:themeColor="text1"/>
              </w:rPr>
              <w:t xml:space="preserve">)</w:t>
            </w:r>
          </w:p>
          <w:p w:rsidRPr="000456F0" w:rsidR="000C7D9F" w:rsidP="003045EF" w:rsidRDefault="000C7D9F" w14:paraId="3FE3B901" w14:textId="77777777">
            <w:pPr>
              <w:pStyle w:val="Textoindependiente"/>
              <w:spacing w:before="2"/>
              <w:cnfStyle w:val="000000100000"/>
              <w:rPr>
                <w:rFonts w:hint="cs" w:ascii="Gill Sans" w:hAnsi="Gill Sans" w:cs="Gill Sans"/>
                <w:color w:val="000000" w:themeColor="text1"/>
              </w:rPr>
            </w:pPr>
            <w:r w:rsidRPr="000456F0">
              <w:rPr>
                <w:rFonts w:hint="cs" w:ascii="Gill Sans" w:hAnsi="Gill Sans" w:cs="Gill Sans"/>
                <w:color w:val="000000" w:themeColor="text1"/>
              </w:rPr>
              <w:t xml:space="preserve">1 (</w:t>
            </w:r>
            <w:r w:rsidRPr="000456F0">
              <w:rPr>
                <w:rFonts w:hint="cs" w:ascii="Gill Sans" w:hAnsi="Gill Sans" w:cs="Gill Sans"/>
                <w:color w:val="000000" w:themeColor="text1"/>
              </w:rPr>
              <w:t xml:space="preserve">unemployed</w:t>
            </w:r>
            <w:r w:rsidRPr="000456F0">
              <w:rPr>
                <w:rFonts w:hint="cs" w:ascii="Gill Sans" w:hAnsi="Gill Sans" w:cs="Gill Sans"/>
                <w:color w:val="000000" w:themeColor="text1"/>
              </w:rPr>
              <w:t xml:space="preserve">)</w:t>
            </w:r>
          </w:p>
        </w:tc>
        <w:tc>
          <w:tcPr>
            <w:tcW w:w="2881" w:type="dxa"/>
          </w:tcPr>
          <w:p w:rsidRPr="000456F0" w:rsidR="000C7D9F" w:rsidP="003045EF" w:rsidRDefault="000C7D9F" w14:paraId="1E3D2C5D" w14:textId="77777777">
            <w:pPr>
              <w:pStyle w:val="Textoindependiente"/>
              <w:spacing w:before="2"/>
              <w:cnfStyle w:val="000000100000"/>
              <w:rPr>
                <w:rFonts w:hint="cs" w:ascii="Gill Sans" w:hAnsi="Gill Sans" w:cs="Gill Sans"/>
                <w:color w:val="000000" w:themeColor="text1"/>
              </w:rPr>
            </w:pPr>
            <w:r w:rsidRPr="000456F0">
              <w:rPr>
                <w:rFonts w:hint="cs" w:ascii="Gill Sans" w:hAnsi="Gill Sans" w:cs="Gill Sans"/>
                <w:color w:val="000000" w:themeColor="text1"/>
              </w:rPr>
              <w:t xml:space="preserve">1089</w:t>
            </w:r>
          </w:p>
          <w:p w:rsidRPr="000456F0" w:rsidR="000C7D9F" w:rsidP="003045EF" w:rsidRDefault="000C7D9F" w14:paraId="2BDBACD3" w14:textId="77777777">
            <w:pPr>
              <w:pStyle w:val="Textoindependiente"/>
              <w:spacing w:before="2"/>
              <w:cnfStyle w:val="000000100000"/>
              <w:rPr>
                <w:rFonts w:hint="cs" w:ascii="Gill Sans" w:hAnsi="Gill Sans" w:cs="Gill Sans"/>
                <w:color w:val="000000" w:themeColor="text1"/>
              </w:rPr>
            </w:pPr>
            <w:r w:rsidRPr="000456F0">
              <w:rPr>
                <w:rFonts w:hint="cs" w:ascii="Gill Sans" w:hAnsi="Gill Sans" w:cs="Gill Sans"/>
                <w:color w:val="000000" w:themeColor="text1"/>
              </w:rPr>
              <w:t xml:space="preserve">1089</w:t>
            </w:r>
          </w:p>
        </w:tc>
      </w:tr>
      <w:tr w:rsidRPr="000456F0" w:rsidR="000C7D9F" w:rsidTr="000C7D9F" w14:paraId="2B21A648" w14:textId="77777777">
        <w:tc>
          <w:tcPr>
            <w:cnfStyle w:val="001000000000"/>
            <w:tcW w:w="2880" w:type="dxa"/>
          </w:tcPr>
          <w:p w:rsidRPr="000456F0" w:rsidR="000C7D9F" w:rsidP="003045EF" w:rsidRDefault="000C7D9F" w14:paraId="039EEDB1" w14:textId="77777777">
            <w:pPr>
              <w:pStyle w:val="Textoindependiente"/>
              <w:spacing w:before="2"/>
              <w:rPr>
                <w:rFonts w:hint="cs" w:ascii="Gill Sans" w:hAnsi="Gill Sans" w:cs="Gill Sans"/>
                <w:b w:val="0"/>
                <w:bCs w:val="0"/>
                <w:color w:val="000000" w:themeColor="text1"/>
              </w:rPr>
            </w:pPr>
            <w:r w:rsidRPr="000456F0">
              <w:rPr>
                <w:rFonts w:hint="cs" w:ascii="Gill Sans" w:hAnsi="Gill Sans" w:cs="Gill Sans"/>
                <w:b w:val="0"/>
                <w:bCs w:val="0"/>
                <w:color w:val="000000" w:themeColor="text1"/>
              </w:rPr>
              <w:t xml:space="preserve">female</w:t>
            </w:r>
          </w:p>
        </w:tc>
        <w:tc>
          <w:tcPr>
            <w:tcW w:w="2880" w:type="dxa"/>
          </w:tcPr>
          <w:p w:rsidRPr="000456F0" w:rsidR="000C7D9F" w:rsidP="003045EF" w:rsidRDefault="000C7D9F" w14:paraId="0311649D" w14:textId="77777777">
            <w:pPr>
              <w:pStyle w:val="Textoindependiente"/>
              <w:spacing w:before="2"/>
              <w:cnfStyle w:val="000000000000"/>
              <w:rPr>
                <w:rFonts w:hint="cs" w:ascii="Gill Sans" w:hAnsi="Gill Sans" w:cs="Gill Sans"/>
                <w:color w:val="000000" w:themeColor="text1"/>
              </w:rPr>
            </w:pPr>
            <w:r w:rsidRPr="000456F0">
              <w:rPr>
                <w:rFonts w:hint="cs" w:ascii="Gill Sans" w:hAnsi="Gill Sans" w:cs="Gill Sans"/>
                <w:color w:val="000000" w:themeColor="text1"/>
              </w:rPr>
              <w:t xml:space="preserve">0 (</w:t>
            </w:r>
            <w:r w:rsidRPr="000456F0">
              <w:rPr>
                <w:rFonts w:hint="cs" w:ascii="Gill Sans" w:hAnsi="Gill Sans" w:cs="Gill Sans"/>
                <w:color w:val="000000" w:themeColor="text1"/>
              </w:rPr>
              <w:t xml:space="preserve">male</w:t>
            </w:r>
            <w:r w:rsidRPr="000456F0">
              <w:rPr>
                <w:rFonts w:hint="cs" w:ascii="Gill Sans" w:hAnsi="Gill Sans" w:cs="Gill Sans"/>
                <w:color w:val="000000" w:themeColor="text1"/>
              </w:rPr>
              <w:t xml:space="preserve">)</w:t>
            </w:r>
          </w:p>
          <w:p w:rsidRPr="000456F0" w:rsidR="000C7D9F" w:rsidP="003045EF" w:rsidRDefault="000C7D9F" w14:paraId="4D4D8F2F" w14:textId="77777777">
            <w:pPr>
              <w:pStyle w:val="Textoindependiente"/>
              <w:spacing w:before="2"/>
              <w:cnfStyle w:val="000000000000"/>
              <w:rPr>
                <w:rFonts w:hint="cs" w:ascii="Gill Sans" w:hAnsi="Gill Sans" w:cs="Gill Sans"/>
                <w:color w:val="000000" w:themeColor="text1"/>
              </w:rPr>
            </w:pPr>
            <w:r w:rsidRPr="000456F0">
              <w:rPr>
                <w:rFonts w:hint="cs" w:ascii="Gill Sans" w:hAnsi="Gill Sans" w:cs="Gill Sans"/>
                <w:color w:val="000000" w:themeColor="text1"/>
              </w:rPr>
              <w:t xml:space="preserve">1 (</w:t>
            </w:r>
            <w:r w:rsidRPr="000456F0">
              <w:rPr>
                <w:rFonts w:hint="cs" w:ascii="Gill Sans" w:hAnsi="Gill Sans" w:cs="Gill Sans"/>
                <w:color w:val="000000" w:themeColor="text1"/>
              </w:rPr>
              <w:t xml:space="preserve">female</w:t>
            </w:r>
            <w:r w:rsidRPr="000456F0">
              <w:rPr>
                <w:rFonts w:hint="cs" w:ascii="Gill Sans" w:hAnsi="Gill Sans" w:cs="Gill Sans"/>
                <w:color w:val="000000" w:themeColor="text1"/>
              </w:rPr>
              <w:t xml:space="preserve">)</w:t>
            </w:r>
          </w:p>
        </w:tc>
        <w:tc>
          <w:tcPr>
            <w:tcW w:w="2881" w:type="dxa"/>
          </w:tcPr>
          <w:p w:rsidRPr="000456F0" w:rsidR="000C7D9F" w:rsidP="003045EF" w:rsidRDefault="000C7D9F" w14:paraId="337AE81A" w14:textId="77777777">
            <w:pPr>
              <w:pStyle w:val="Textoindependiente"/>
              <w:spacing w:before="2"/>
              <w:cnfStyle w:val="000000000000"/>
              <w:rPr>
                <w:rFonts w:hint="cs" w:ascii="Gill Sans" w:hAnsi="Gill Sans" w:cs="Gill Sans"/>
                <w:color w:val="000000" w:themeColor="text1"/>
              </w:rPr>
            </w:pPr>
            <w:r w:rsidRPr="000456F0">
              <w:rPr>
                <w:rFonts w:hint="cs" w:ascii="Gill Sans" w:hAnsi="Gill Sans" w:cs="Gill Sans"/>
                <w:color w:val="000000" w:themeColor="text1"/>
              </w:rPr>
              <w:t xml:space="preserve">1185</w:t>
            </w:r>
          </w:p>
          <w:p w:rsidRPr="000456F0" w:rsidR="000C7D9F" w:rsidP="003045EF" w:rsidRDefault="000C7D9F" w14:paraId="0D26F8C0" w14:textId="77777777">
            <w:pPr>
              <w:pStyle w:val="Textoindependiente"/>
              <w:spacing w:before="2"/>
              <w:cnfStyle w:val="000000000000"/>
              <w:rPr>
                <w:rFonts w:hint="cs" w:ascii="Gill Sans" w:hAnsi="Gill Sans" w:cs="Gill Sans"/>
                <w:color w:val="000000" w:themeColor="text1"/>
              </w:rPr>
            </w:pPr>
            <w:r w:rsidRPr="000456F0">
              <w:rPr>
                <w:rFonts w:hint="cs" w:ascii="Gill Sans" w:hAnsi="Gill Sans" w:cs="Gill Sans"/>
                <w:color w:val="000000" w:themeColor="text1"/>
              </w:rPr>
              <w:t xml:space="preserve">993</w:t>
            </w:r>
          </w:p>
        </w:tc>
      </w:tr>
      <w:tr w:rsidRPr="000456F0" w:rsidR="000C7D9F" w:rsidTr="000C7D9F" w14:paraId="7071DABC" w14:textId="77777777">
        <w:trPr>
          <w:cnfStyle w:val="000000100000"/>
        </w:trPr>
        <w:tc>
          <w:tcPr>
            <w:cnfStyle w:val="001000000000"/>
            <w:tcW w:w="2880" w:type="dxa"/>
          </w:tcPr>
          <w:p w:rsidRPr="000456F0" w:rsidR="000C7D9F" w:rsidP="003045EF" w:rsidRDefault="000C7D9F" w14:paraId="44F4EB67" w14:textId="77777777">
            <w:pPr>
              <w:pStyle w:val="Textoindependiente"/>
              <w:spacing w:before="2"/>
              <w:rPr>
                <w:rFonts w:hint="cs" w:ascii="Gill Sans" w:hAnsi="Gill Sans" w:cs="Gill Sans"/>
                <w:b w:val="0"/>
                <w:bCs w:val="0"/>
                <w:color w:val="000000" w:themeColor="text1"/>
              </w:rPr>
            </w:pPr>
            <w:r w:rsidRPr="000456F0">
              <w:rPr>
                <w:rFonts w:hint="cs" w:ascii="Gill Sans" w:hAnsi="Gill Sans" w:cs="Gill Sans"/>
                <w:b w:val="0"/>
                <w:bCs w:val="0"/>
                <w:color w:val="000000" w:themeColor="text1"/>
              </w:rPr>
              <w:t xml:space="preserve">formal education</w:t>
            </w:r>
          </w:p>
        </w:tc>
        <w:tc>
          <w:tcPr>
            <w:tcW w:w="2880" w:type="dxa"/>
          </w:tcPr>
          <w:p w:rsidRPr="000456F0" w:rsidR="000C7D9F" w:rsidP="003045EF" w:rsidRDefault="000C7D9F" w14:paraId="02F7A0B1" w14:textId="77777777">
            <w:pPr>
              <w:pStyle w:val="Textoindependiente"/>
              <w:spacing w:before="2"/>
              <w:cnfStyle w:val="000000100000"/>
              <w:rPr>
                <w:rFonts w:hint="cs" w:ascii="Gill Sans" w:hAnsi="Gill Sans" w:cs="Gill Sans"/>
                <w:color w:val="000000" w:themeColor="text1"/>
              </w:rPr>
            </w:pPr>
            <w:r w:rsidRPr="000456F0">
              <w:rPr>
                <w:rFonts w:hint="cs" w:ascii="Gill Sans" w:hAnsi="Gill Sans" w:cs="Gill Sans"/>
                <w:color w:val="000000" w:themeColor="text1"/>
              </w:rPr>
              <w:t xml:space="preserve">0 (no)</w:t>
            </w:r>
          </w:p>
          <w:p w:rsidRPr="000456F0" w:rsidR="000C7D9F" w:rsidP="003045EF" w:rsidRDefault="000C7D9F" w14:paraId="70DC6AB5" w14:textId="77777777">
            <w:pPr>
              <w:pStyle w:val="Textoindependiente"/>
              <w:spacing w:before="2"/>
              <w:cnfStyle w:val="000000100000"/>
              <w:rPr>
                <w:rFonts w:hint="cs" w:ascii="Gill Sans" w:hAnsi="Gill Sans" w:cs="Gill Sans"/>
                <w:color w:val="000000" w:themeColor="text1"/>
              </w:rPr>
            </w:pPr>
            <w:r w:rsidRPr="000456F0">
              <w:rPr>
                <w:rFonts w:hint="cs" w:ascii="Gill Sans" w:hAnsi="Gill Sans" w:cs="Gill Sans"/>
                <w:color w:val="000000" w:themeColor="text1"/>
              </w:rPr>
              <w:t xml:space="preserve">1 (yes)</w:t>
            </w:r>
          </w:p>
        </w:tc>
        <w:tc>
          <w:tcPr>
            <w:tcW w:w="2881" w:type="dxa"/>
          </w:tcPr>
          <w:p w:rsidRPr="000456F0" w:rsidR="000C7D9F" w:rsidP="003045EF" w:rsidRDefault="000C7D9F" w14:paraId="52F69BBD" w14:textId="77777777">
            <w:pPr>
              <w:pStyle w:val="Textoindependiente"/>
              <w:spacing w:before="2"/>
              <w:cnfStyle w:val="000000100000"/>
              <w:rPr>
                <w:rFonts w:hint="cs" w:ascii="Gill Sans" w:hAnsi="Gill Sans" w:cs="Gill Sans"/>
                <w:color w:val="000000" w:themeColor="text1"/>
              </w:rPr>
            </w:pPr>
            <w:r w:rsidRPr="000456F0">
              <w:rPr>
                <w:rFonts w:hint="cs" w:ascii="Gill Sans" w:hAnsi="Gill Sans" w:cs="Gill Sans"/>
                <w:color w:val="000000" w:themeColor="text1"/>
              </w:rPr>
              <w:t xml:space="preserve">3</w:t>
            </w:r>
          </w:p>
          <w:p w:rsidRPr="000456F0" w:rsidR="000C7D9F" w:rsidP="003045EF" w:rsidRDefault="000C7D9F" w14:paraId="59C18756" w14:textId="77777777">
            <w:pPr>
              <w:pStyle w:val="Textoindependiente"/>
              <w:spacing w:before="2"/>
              <w:cnfStyle w:val="000000100000"/>
              <w:rPr>
                <w:rFonts w:hint="cs" w:ascii="Gill Sans" w:hAnsi="Gill Sans" w:cs="Gill Sans"/>
                <w:color w:val="000000" w:themeColor="text1"/>
              </w:rPr>
            </w:pPr>
            <w:r w:rsidRPr="000456F0">
              <w:rPr>
                <w:rFonts w:hint="cs" w:ascii="Gill Sans" w:hAnsi="Gill Sans" w:cs="Gill Sans"/>
                <w:color w:val="000000" w:themeColor="text1"/>
              </w:rPr>
              <w:t xml:space="preserve">2175</w:t>
            </w:r>
          </w:p>
        </w:tc>
      </w:tr>
      <w:tr w:rsidRPr="000456F0" w:rsidR="000C7D9F" w:rsidTr="000C7D9F" w14:paraId="06396021" w14:textId="77777777">
        <w:tc>
          <w:tcPr>
            <w:cnfStyle w:val="001000000000"/>
            <w:tcW w:w="2880" w:type="dxa"/>
          </w:tcPr>
          <w:p w:rsidRPr="000456F0" w:rsidR="000C7D9F" w:rsidP="003045EF" w:rsidRDefault="000C7D9F" w14:paraId="5AE15F19" w14:textId="77777777">
            <w:pPr>
              <w:pStyle w:val="Textoindependiente"/>
              <w:spacing w:before="2"/>
              <w:rPr>
                <w:rFonts w:hint="cs" w:ascii="Gill Sans" w:hAnsi="Gill Sans" w:cs="Gill Sans"/>
                <w:b w:val="0"/>
                <w:bCs w:val="0"/>
                <w:color w:val="000000" w:themeColor="text1"/>
              </w:rPr>
            </w:pPr>
            <w:r w:rsidRPr="000456F0">
              <w:rPr>
                <w:rFonts w:hint="cs" w:ascii="Gill Sans" w:hAnsi="Gill Sans" w:cs="Gill Sans"/>
                <w:b w:val="0"/>
                <w:bCs w:val="0"/>
                <w:color w:val="000000" w:themeColor="text1"/>
              </w:rPr>
              <w:t xml:space="preserve">rural</w:t>
            </w:r>
          </w:p>
        </w:tc>
        <w:tc>
          <w:tcPr>
            <w:tcW w:w="2880" w:type="dxa"/>
          </w:tcPr>
          <w:p w:rsidRPr="000456F0" w:rsidR="000C7D9F" w:rsidP="003045EF" w:rsidRDefault="000C7D9F" w14:paraId="130A2537" w14:textId="77777777">
            <w:pPr>
              <w:pStyle w:val="Textoindependiente"/>
              <w:spacing w:before="2"/>
              <w:cnfStyle w:val="000000000000"/>
              <w:rPr>
                <w:rFonts w:hint="cs" w:ascii="Gill Sans" w:hAnsi="Gill Sans" w:cs="Gill Sans"/>
                <w:color w:val="000000" w:themeColor="text1"/>
              </w:rPr>
            </w:pPr>
            <w:r w:rsidRPr="000456F0">
              <w:rPr>
                <w:rFonts w:hint="cs" w:ascii="Gill Sans" w:hAnsi="Gill Sans" w:cs="Gill Sans"/>
                <w:color w:val="000000" w:themeColor="text1"/>
              </w:rPr>
              <w:t xml:space="preserve">0 (urban)</w:t>
            </w:r>
          </w:p>
          <w:p w:rsidRPr="000456F0" w:rsidR="000C7D9F" w:rsidP="003045EF" w:rsidRDefault="000C7D9F" w14:paraId="07426E60" w14:textId="77777777">
            <w:pPr>
              <w:pStyle w:val="Textoindependiente"/>
              <w:spacing w:before="2"/>
              <w:cnfStyle w:val="000000000000"/>
              <w:rPr>
                <w:rFonts w:hint="cs" w:ascii="Gill Sans" w:hAnsi="Gill Sans" w:cs="Gill Sans"/>
                <w:color w:val="000000" w:themeColor="text1"/>
              </w:rPr>
            </w:pPr>
            <w:r w:rsidRPr="000456F0">
              <w:rPr>
                <w:rFonts w:hint="cs" w:ascii="Gill Sans" w:hAnsi="Gill Sans" w:cs="Gill Sans"/>
                <w:color w:val="000000" w:themeColor="text1"/>
              </w:rPr>
              <w:t xml:space="preserve">1 (rural)</w:t>
            </w:r>
          </w:p>
        </w:tc>
        <w:tc>
          <w:tcPr>
            <w:tcW w:w="2881" w:type="dxa"/>
          </w:tcPr>
          <w:p w:rsidRPr="000456F0" w:rsidR="000C7D9F" w:rsidP="003045EF" w:rsidRDefault="000C7D9F" w14:paraId="1A90FF9E" w14:textId="77777777">
            <w:pPr>
              <w:pStyle w:val="Textoindependiente"/>
              <w:spacing w:before="2"/>
              <w:cnfStyle w:val="000000000000"/>
              <w:rPr>
                <w:rFonts w:hint="cs" w:ascii="Gill Sans" w:hAnsi="Gill Sans" w:cs="Gill Sans"/>
                <w:color w:val="000000" w:themeColor="text1"/>
              </w:rPr>
            </w:pPr>
            <w:r w:rsidRPr="000456F0">
              <w:rPr>
                <w:rFonts w:hint="cs" w:ascii="Gill Sans" w:hAnsi="Gill Sans" w:cs="Gill Sans"/>
                <w:color w:val="000000" w:themeColor="text1"/>
              </w:rPr>
              <w:t xml:space="preserve">1677</w:t>
            </w:r>
          </w:p>
          <w:p w:rsidRPr="000456F0" w:rsidR="000C7D9F" w:rsidP="003045EF" w:rsidRDefault="000C7D9F" w14:paraId="47AB005A" w14:textId="77777777">
            <w:pPr>
              <w:pStyle w:val="Textoindependiente"/>
              <w:spacing w:before="2"/>
              <w:cnfStyle w:val="000000000000"/>
              <w:rPr>
                <w:rFonts w:hint="cs" w:ascii="Gill Sans" w:hAnsi="Gill Sans" w:cs="Gill Sans"/>
                <w:color w:val="000000" w:themeColor="text1"/>
              </w:rPr>
            </w:pPr>
            <w:r w:rsidRPr="000456F0">
              <w:rPr>
                <w:rFonts w:hint="cs" w:ascii="Gill Sans" w:hAnsi="Gill Sans" w:cs="Gill Sans"/>
                <w:color w:val="000000" w:themeColor="text1"/>
              </w:rPr>
              <w:t xml:space="preserve">501</w:t>
            </w:r>
          </w:p>
        </w:tc>
      </w:tr>
      <w:tr w:rsidRPr="000456F0" w:rsidR="000C7D9F" w:rsidTr="000C7D9F" w14:paraId="0948DF66" w14:textId="77777777">
        <w:trPr>
          <w:cnfStyle w:val="000000100000"/>
        </w:trPr>
        <w:tc>
          <w:tcPr>
            <w:cnfStyle w:val="001000000000"/>
            <w:tcW w:w="2880" w:type="dxa"/>
          </w:tcPr>
          <w:p w:rsidRPr="000456F0" w:rsidR="000C7D9F" w:rsidP="003045EF" w:rsidRDefault="000C7D9F" w14:paraId="622986E3" w14:textId="77777777">
            <w:pPr>
              <w:pStyle w:val="Textoindependiente"/>
              <w:spacing w:before="2"/>
              <w:rPr>
                <w:rFonts w:hint="cs" w:ascii="Gill Sans" w:hAnsi="Gill Sans" w:cs="Gill Sans"/>
                <w:b w:val="0"/>
                <w:bCs w:val="0"/>
                <w:color w:val="000000" w:themeColor="text1"/>
              </w:rPr>
            </w:pPr>
            <w:r w:rsidRPr="000456F0">
              <w:rPr>
                <w:rFonts w:hint="cs" w:ascii="Gill Sans" w:hAnsi="Gill Sans" w:cs="Gill Sans"/>
                <w:b w:val="0"/>
                <w:bCs w:val="0"/>
                <w:color w:val="000000" w:themeColor="text1"/>
              </w:rPr>
              <w:t xml:space="preserve">head_of_household</w:t>
            </w:r>
          </w:p>
        </w:tc>
        <w:tc>
          <w:tcPr>
            <w:tcW w:w="2880" w:type="dxa"/>
          </w:tcPr>
          <w:p w:rsidRPr="000456F0" w:rsidR="000C7D9F" w:rsidP="003045EF" w:rsidRDefault="000C7D9F" w14:paraId="6E289571" w14:textId="77777777">
            <w:pPr>
              <w:pStyle w:val="Textoindependiente"/>
              <w:spacing w:before="2"/>
              <w:cnfStyle w:val="000000100000"/>
              <w:rPr>
                <w:rFonts w:hint="cs" w:ascii="Gill Sans" w:hAnsi="Gill Sans" w:cs="Gill Sans"/>
                <w:color w:val="000000" w:themeColor="text1"/>
              </w:rPr>
            </w:pPr>
            <w:r w:rsidRPr="000456F0">
              <w:rPr>
                <w:rFonts w:hint="cs" w:ascii="Gill Sans" w:hAnsi="Gill Sans" w:cs="Gill Sans"/>
                <w:color w:val="000000" w:themeColor="text1"/>
              </w:rPr>
              <w:t xml:space="preserve">0 (no)</w:t>
            </w:r>
          </w:p>
          <w:p w:rsidRPr="000456F0" w:rsidR="000C7D9F" w:rsidP="003045EF" w:rsidRDefault="000C7D9F" w14:paraId="25FA0E3B" w14:textId="77777777">
            <w:pPr>
              <w:pStyle w:val="Textoindependiente"/>
              <w:spacing w:before="2"/>
              <w:cnfStyle w:val="000000100000"/>
              <w:rPr>
                <w:rFonts w:hint="cs" w:ascii="Gill Sans" w:hAnsi="Gill Sans" w:cs="Gill Sans"/>
                <w:color w:val="000000" w:themeColor="text1"/>
              </w:rPr>
            </w:pPr>
            <w:r w:rsidRPr="000456F0">
              <w:rPr>
                <w:rFonts w:hint="cs" w:ascii="Gill Sans" w:hAnsi="Gill Sans" w:cs="Gill Sans"/>
                <w:color w:val="000000" w:themeColor="text1"/>
              </w:rPr>
              <w:t xml:space="preserve">1 (yes)</w:t>
            </w:r>
          </w:p>
        </w:tc>
        <w:tc>
          <w:tcPr>
            <w:tcW w:w="2881" w:type="dxa"/>
          </w:tcPr>
          <w:p w:rsidRPr="000456F0" w:rsidR="000C7D9F" w:rsidP="003045EF" w:rsidRDefault="000C7D9F" w14:paraId="0500C2C8" w14:textId="77777777">
            <w:pPr>
              <w:pStyle w:val="Textoindependiente"/>
              <w:spacing w:before="2"/>
              <w:cnfStyle w:val="000000100000"/>
              <w:rPr>
                <w:rFonts w:hint="cs" w:ascii="Gill Sans" w:hAnsi="Gill Sans" w:cs="Gill Sans"/>
                <w:color w:val="000000" w:themeColor="text1"/>
              </w:rPr>
            </w:pPr>
            <w:r w:rsidRPr="000456F0">
              <w:rPr>
                <w:rFonts w:hint="cs" w:ascii="Gill Sans" w:hAnsi="Gill Sans" w:cs="Gill Sans"/>
                <w:color w:val="000000" w:themeColor="text1"/>
              </w:rPr>
              <w:t xml:space="preserve">1942</w:t>
            </w:r>
          </w:p>
          <w:p w:rsidRPr="000456F0" w:rsidR="000C7D9F" w:rsidP="003045EF" w:rsidRDefault="000C7D9F" w14:paraId="093D21DD" w14:textId="77777777">
            <w:pPr>
              <w:pStyle w:val="Textoindependiente"/>
              <w:spacing w:before="2"/>
              <w:cnfStyle w:val="000000100000"/>
              <w:rPr>
                <w:rFonts w:hint="cs" w:ascii="Gill Sans" w:hAnsi="Gill Sans" w:cs="Gill Sans"/>
                <w:color w:val="000000" w:themeColor="text1"/>
              </w:rPr>
            </w:pPr>
            <w:r w:rsidRPr="000456F0">
              <w:rPr>
                <w:rFonts w:hint="cs" w:ascii="Gill Sans" w:hAnsi="Gill Sans" w:cs="Gill Sans"/>
                <w:color w:val="000000" w:themeColor="text1"/>
              </w:rPr>
              <w:t xml:space="preserve">236</w:t>
            </w:r>
          </w:p>
        </w:tc>
      </w:tr>
      <w:tr w:rsidRPr="000456F0" w:rsidR="000C7D9F" w:rsidTr="000C7D9F" w14:paraId="473B4B94" w14:textId="77777777">
        <w:tc>
          <w:tcPr>
            <w:cnfStyle w:val="001000000000"/>
            <w:tcW w:w="2880" w:type="dxa"/>
          </w:tcPr>
          <w:p w:rsidRPr="000456F0" w:rsidR="000C7D9F" w:rsidP="003045EF" w:rsidRDefault="000C7D9F" w14:paraId="4BAF03CD" w14:textId="77777777">
            <w:pPr>
              <w:pStyle w:val="Textoindependiente"/>
              <w:spacing w:before="2"/>
              <w:rPr>
                <w:rFonts w:hint="cs" w:ascii="Gill Sans" w:hAnsi="Gill Sans" w:cs="Gill Sans"/>
                <w:b w:val="0"/>
                <w:bCs w:val="0"/>
                <w:color w:val="000000" w:themeColor="text1"/>
              </w:rPr>
            </w:pPr>
            <w:r w:rsidRPr="000456F0">
              <w:rPr>
                <w:rFonts w:hint="cs" w:ascii="Gill Sans" w:hAnsi="Gill Sans" w:cs="Gill Sans"/>
                <w:b w:val="0"/>
                <w:bCs w:val="0"/>
                <w:color w:val="000000" w:themeColor="text1"/>
              </w:rPr>
              <w:t xml:space="preserve">single</w:t>
            </w:r>
          </w:p>
        </w:tc>
        <w:tc>
          <w:tcPr>
            <w:tcW w:w="2880" w:type="dxa"/>
          </w:tcPr>
          <w:p w:rsidRPr="000456F0" w:rsidR="000C7D9F" w:rsidP="003045EF" w:rsidRDefault="000C7D9F" w14:paraId="1431AEB6" w14:textId="77777777">
            <w:pPr>
              <w:pStyle w:val="Textoindependiente"/>
              <w:spacing w:before="2"/>
              <w:cnfStyle w:val="000000000000"/>
              <w:rPr>
                <w:rFonts w:hint="cs" w:ascii="Gill Sans" w:hAnsi="Gill Sans" w:cs="Gill Sans"/>
                <w:color w:val="000000" w:themeColor="text1"/>
              </w:rPr>
            </w:pPr>
            <w:r w:rsidRPr="000456F0">
              <w:rPr>
                <w:rFonts w:hint="cs" w:ascii="Gill Sans" w:hAnsi="Gill Sans" w:cs="Gill Sans"/>
                <w:color w:val="000000" w:themeColor="text1"/>
              </w:rPr>
              <w:t xml:space="preserve">0 (no)</w:t>
            </w:r>
          </w:p>
          <w:p w:rsidRPr="000456F0" w:rsidR="000C7D9F" w:rsidP="003045EF" w:rsidRDefault="000C7D9F" w14:paraId="51082A6C" w14:textId="77777777">
            <w:pPr>
              <w:pStyle w:val="Textoindependiente"/>
              <w:spacing w:before="2"/>
              <w:cnfStyle w:val="000000000000"/>
              <w:rPr>
                <w:rFonts w:hint="cs" w:ascii="Gill Sans" w:hAnsi="Gill Sans" w:cs="Gill Sans"/>
                <w:color w:val="000000" w:themeColor="text1"/>
              </w:rPr>
            </w:pPr>
            <w:r w:rsidRPr="000456F0">
              <w:rPr>
                <w:rFonts w:hint="cs" w:ascii="Gill Sans" w:hAnsi="Gill Sans" w:cs="Gill Sans"/>
                <w:color w:val="000000" w:themeColor="text1"/>
              </w:rPr>
              <w:t xml:space="preserve">1 (yes)</w:t>
            </w:r>
          </w:p>
        </w:tc>
        <w:tc>
          <w:tcPr>
            <w:tcW w:w="2881" w:type="dxa"/>
          </w:tcPr>
          <w:p w:rsidRPr="000456F0" w:rsidR="000C7D9F" w:rsidP="003045EF" w:rsidRDefault="000C7D9F" w14:paraId="415054D0" w14:textId="77777777">
            <w:pPr>
              <w:pStyle w:val="Textoindependiente"/>
              <w:spacing w:before="2"/>
              <w:cnfStyle w:val="000000000000"/>
              <w:rPr>
                <w:rFonts w:hint="cs" w:ascii="Gill Sans" w:hAnsi="Gill Sans" w:cs="Gill Sans"/>
                <w:color w:val="000000" w:themeColor="text1"/>
              </w:rPr>
            </w:pPr>
            <w:r w:rsidRPr="000456F0">
              <w:rPr>
                <w:rFonts w:hint="cs" w:ascii="Gill Sans" w:hAnsi="Gill Sans" w:cs="Gill Sans"/>
                <w:color w:val="000000" w:themeColor="text1"/>
              </w:rPr>
              <w:t xml:space="preserve">449</w:t>
            </w:r>
          </w:p>
          <w:p w:rsidRPr="000456F0" w:rsidR="000C7D9F" w:rsidP="003045EF" w:rsidRDefault="000C7D9F" w14:paraId="41D298C3" w14:textId="77777777">
            <w:pPr>
              <w:pStyle w:val="Textoindependiente"/>
              <w:spacing w:before="2"/>
              <w:cnfStyle w:val="000000000000"/>
              <w:rPr>
                <w:rFonts w:hint="cs" w:ascii="Gill Sans" w:hAnsi="Gill Sans" w:cs="Gill Sans"/>
                <w:color w:val="000000" w:themeColor="text1"/>
              </w:rPr>
            </w:pPr>
            <w:r w:rsidRPr="000456F0">
              <w:rPr>
                <w:rFonts w:hint="cs" w:ascii="Gill Sans" w:hAnsi="Gill Sans" w:cs="Gill Sans"/>
                <w:color w:val="000000" w:themeColor="text1"/>
              </w:rPr>
              <w:t xml:space="preserve">1729</w:t>
            </w:r>
          </w:p>
        </w:tc>
      </w:tr>
      <w:tr w:rsidRPr="000456F0" w:rsidR="000C7D9F" w:rsidTr="000C7D9F" w14:paraId="1551F398" w14:textId="77777777">
        <w:trPr>
          <w:cnfStyle w:val="000000100000"/>
        </w:trPr>
        <w:tc>
          <w:tcPr>
            <w:cnfStyle w:val="001000000000"/>
            <w:tcW w:w="2880" w:type="dxa"/>
          </w:tcPr>
          <w:p w:rsidRPr="000456F0" w:rsidR="000C7D9F" w:rsidP="003045EF" w:rsidRDefault="000C7D9F" w14:paraId="48CF4555" w14:textId="77777777">
            <w:pPr>
              <w:pStyle w:val="Textoindependiente"/>
              <w:spacing w:before="2"/>
              <w:rPr>
                <w:rFonts w:hint="cs" w:ascii="Gill Sans" w:hAnsi="Gill Sans" w:cs="Gill Sans"/>
                <w:b w:val="0"/>
                <w:bCs w:val="0"/>
                <w:color w:val="000000" w:themeColor="text1"/>
              </w:rPr>
            </w:pPr>
            <w:r w:rsidRPr="000456F0">
              <w:rPr>
                <w:rFonts w:hint="cs" w:ascii="Gill Sans" w:hAnsi="Gill Sans" w:cs="Gill Sans"/>
                <w:b w:val="0"/>
                <w:bCs w:val="0"/>
                <w:color w:val="000000" w:themeColor="text1"/>
              </w:rPr>
              <w:t xml:space="preserve">P03 (</w:t>
            </w:r>
            <w:r w:rsidRPr="000456F0">
              <w:rPr>
                <w:rFonts w:hint="cs" w:ascii="Gill Sans" w:hAnsi="Gill Sans" w:cs="Gill Sans"/>
                <w:b w:val="0"/>
                <w:bCs w:val="0"/>
                <w:color w:val="000000" w:themeColor="text1"/>
              </w:rPr>
              <w:t xml:space="preserve">Age</w:t>
            </w:r>
            <w:r w:rsidRPr="000456F0">
              <w:rPr>
                <w:rFonts w:hint="cs" w:ascii="Gill Sans" w:hAnsi="Gill Sans" w:cs="Gill Sans"/>
                <w:b w:val="0"/>
                <w:bCs w:val="0"/>
                <w:color w:val="000000" w:themeColor="text1"/>
              </w:rPr>
              <w:t xml:space="preserve">)</w:t>
            </w:r>
          </w:p>
        </w:tc>
        <w:tc>
          <w:tcPr>
            <w:tcW w:w="2880" w:type="dxa"/>
          </w:tcPr>
          <w:p w:rsidRPr="000456F0" w:rsidR="000C7D9F" w:rsidP="003045EF" w:rsidRDefault="000C7D9F" w14:paraId="52A39C2E" w14:textId="77777777">
            <w:pPr>
              <w:pStyle w:val="Textoindependiente"/>
              <w:spacing w:before="2"/>
              <w:cnfStyle w:val="000000100000"/>
              <w:rPr>
                <w:rFonts w:hint="cs" w:ascii="Gill Sans" w:hAnsi="Gill Sans" w:cs="Gill Sans"/>
                <w:color w:val="000000" w:themeColor="text1"/>
              </w:rPr>
            </w:pPr>
            <w:r w:rsidRPr="000456F0">
              <w:rPr>
                <w:rFonts w:hint="cs" w:ascii="Gill Sans" w:hAnsi="Gill Sans" w:cs="Gill Sans"/>
                <w:color w:val="000000" w:themeColor="text1"/>
              </w:rPr>
              <w:t xml:space="preserve">Minimum</w:t>
            </w:r>
          </w:p>
          <w:p w:rsidRPr="000456F0" w:rsidR="000C7D9F" w:rsidP="003045EF" w:rsidRDefault="000C7D9F" w14:paraId="69AB636E" w14:textId="77777777">
            <w:pPr>
              <w:pStyle w:val="Textoindependiente"/>
              <w:spacing w:before="2"/>
              <w:cnfStyle w:val="000000100000"/>
              <w:rPr>
                <w:rFonts w:hint="cs" w:ascii="Gill Sans" w:hAnsi="Gill Sans" w:cs="Gill Sans"/>
                <w:color w:val="000000" w:themeColor="text1"/>
              </w:rPr>
            </w:pPr>
            <w:r w:rsidRPr="000456F0">
              <w:rPr>
                <w:rFonts w:hint="cs" w:ascii="Gill Sans" w:hAnsi="Gill Sans" w:cs="Gill Sans"/>
                <w:color w:val="000000" w:themeColor="text1"/>
              </w:rPr>
              <w:t xml:space="preserve">First </w:t>
            </w:r>
            <w:r w:rsidRPr="000456F0">
              <w:rPr>
                <w:rFonts w:hint="cs" w:ascii="Gill Sans" w:hAnsi="Gill Sans" w:cs="Gill Sans"/>
                <w:color w:val="000000" w:themeColor="text1"/>
              </w:rPr>
              <w:t xml:space="preserve">quartile</w:t>
            </w:r>
          </w:p>
          <w:p w:rsidRPr="000456F0" w:rsidR="000C7D9F" w:rsidP="003045EF" w:rsidRDefault="000C7D9F" w14:paraId="6F12612E" w14:textId="77777777">
            <w:pPr>
              <w:pStyle w:val="Textoindependiente"/>
              <w:spacing w:before="2"/>
              <w:cnfStyle w:val="000000100000"/>
              <w:rPr>
                <w:rFonts w:hint="cs" w:ascii="Gill Sans" w:hAnsi="Gill Sans" w:cs="Gill Sans"/>
                <w:color w:val="000000" w:themeColor="text1"/>
              </w:rPr>
            </w:pPr>
            <w:r w:rsidRPr="000456F0">
              <w:rPr>
                <w:rFonts w:hint="cs" w:ascii="Gill Sans" w:hAnsi="Gill Sans" w:cs="Gill Sans"/>
                <w:color w:val="000000" w:themeColor="text1"/>
              </w:rPr>
              <w:t xml:space="preserve">Median</w:t>
            </w:r>
          </w:p>
          <w:p w:rsidRPr="000456F0" w:rsidR="000C7D9F" w:rsidP="003045EF" w:rsidRDefault="000C7D9F" w14:paraId="2F2702F8" w14:textId="77777777">
            <w:pPr>
              <w:pStyle w:val="Textoindependiente"/>
              <w:spacing w:before="2"/>
              <w:cnfStyle w:val="000000100000"/>
              <w:rPr>
                <w:rFonts w:hint="cs" w:ascii="Gill Sans" w:hAnsi="Gill Sans" w:cs="Gill Sans"/>
                <w:color w:val="000000" w:themeColor="text1"/>
              </w:rPr>
            </w:pPr>
            <w:r w:rsidRPr="000456F0">
              <w:rPr>
                <w:rFonts w:hint="cs" w:ascii="Gill Sans" w:hAnsi="Gill Sans" w:cs="Gill Sans"/>
                <w:color w:val="000000" w:themeColor="text1"/>
              </w:rPr>
              <w:lastRenderedPageBreak/>
            </w:r>
            <w:r w:rsidRPr="000456F0">
              <w:rPr>
                <w:rFonts w:hint="cs" w:ascii="Gill Sans" w:hAnsi="Gill Sans" w:cs="Gill Sans"/>
                <w:color w:val="000000" w:themeColor="text1"/>
              </w:rPr>
              <w:t xml:space="preserve">Mean</w:t>
            </w:r>
          </w:p>
          <w:p w:rsidRPr="000456F0" w:rsidR="000C7D9F" w:rsidP="003045EF" w:rsidRDefault="000C7D9F" w14:paraId="06A9B518" w14:textId="77777777">
            <w:pPr>
              <w:pStyle w:val="Textoindependiente"/>
              <w:spacing w:before="2"/>
              <w:cnfStyle w:val="000000100000"/>
              <w:rPr>
                <w:rFonts w:hint="cs" w:ascii="Gill Sans" w:hAnsi="Gill Sans" w:cs="Gill Sans"/>
                <w:color w:val="000000" w:themeColor="text1"/>
              </w:rPr>
            </w:pPr>
            <w:r w:rsidRPr="000456F0">
              <w:rPr>
                <w:rFonts w:hint="cs" w:ascii="Gill Sans" w:hAnsi="Gill Sans" w:cs="Gill Sans"/>
                <w:color w:val="000000" w:themeColor="text1"/>
              </w:rPr>
              <w:t xml:space="preserve">Third </w:t>
            </w:r>
            <w:r w:rsidRPr="000456F0">
              <w:rPr>
                <w:rFonts w:hint="cs" w:ascii="Gill Sans" w:hAnsi="Gill Sans" w:cs="Gill Sans"/>
                <w:color w:val="000000" w:themeColor="text1"/>
              </w:rPr>
              <w:t xml:space="preserve">quartile</w:t>
            </w:r>
          </w:p>
          <w:p w:rsidRPr="000456F0" w:rsidR="000C7D9F" w:rsidP="003045EF" w:rsidRDefault="000C7D9F" w14:paraId="37951AC2" w14:textId="77777777">
            <w:pPr>
              <w:pStyle w:val="Textoindependiente"/>
              <w:spacing w:before="2"/>
              <w:cnfStyle w:val="000000100000"/>
              <w:rPr>
                <w:rFonts w:hint="cs" w:ascii="Gill Sans" w:hAnsi="Gill Sans" w:cs="Gill Sans"/>
                <w:color w:val="000000" w:themeColor="text1"/>
              </w:rPr>
            </w:pPr>
            <w:r w:rsidRPr="000456F0">
              <w:rPr>
                <w:rFonts w:hint="cs" w:ascii="Gill Sans" w:hAnsi="Gill Sans" w:cs="Gill Sans"/>
                <w:color w:val="000000" w:themeColor="text1"/>
              </w:rPr>
              <w:t xml:space="preserve">Maximum</w:t>
            </w:r>
          </w:p>
        </w:tc>
        <w:tc>
          <w:tcPr>
            <w:tcW w:w="2881" w:type="dxa"/>
          </w:tcPr>
          <w:p w:rsidRPr="000456F0" w:rsidR="000C7D9F" w:rsidP="003045EF" w:rsidRDefault="000C7D9F" w14:paraId="6E30516D" w14:textId="77777777">
            <w:pPr>
              <w:pStyle w:val="Textoindependiente"/>
              <w:spacing w:before="2"/>
              <w:cnfStyle w:val="000000100000"/>
              <w:rPr>
                <w:rFonts w:hint="cs" w:ascii="Gill Sans" w:hAnsi="Gill Sans" w:cs="Gill Sans"/>
                <w:color w:val="000000" w:themeColor="text1"/>
              </w:rPr>
            </w:pPr>
            <w:r w:rsidRPr="000456F0">
              <w:rPr>
                <w:rFonts w:hint="cs" w:ascii="Gill Sans" w:hAnsi="Gill Sans" w:cs="Gill Sans"/>
                <w:color w:val="000000" w:themeColor="text1"/>
              </w:rPr>
              <w:lastRenderedPageBreak/>
            </w:r>
            <w:r w:rsidRPr="000456F0">
              <w:rPr>
                <w:rFonts w:hint="cs" w:ascii="Gill Sans" w:hAnsi="Gill Sans" w:cs="Gill Sans"/>
                <w:color w:val="000000" w:themeColor="text1"/>
              </w:rPr>
              <w:t xml:space="preserve">18</w:t>
            </w:r>
          </w:p>
          <w:p w:rsidRPr="000456F0" w:rsidR="000C7D9F" w:rsidP="003045EF" w:rsidRDefault="000C7D9F" w14:paraId="4EB0B157" w14:textId="77777777">
            <w:pPr>
              <w:pStyle w:val="Textoindependiente"/>
              <w:spacing w:before="2"/>
              <w:cnfStyle w:val="000000100000"/>
              <w:rPr>
                <w:rFonts w:hint="cs" w:ascii="Gill Sans" w:hAnsi="Gill Sans" w:cs="Gill Sans"/>
                <w:color w:val="000000" w:themeColor="text1"/>
              </w:rPr>
            </w:pPr>
            <w:r w:rsidRPr="000456F0">
              <w:rPr>
                <w:rFonts w:hint="cs" w:ascii="Gill Sans" w:hAnsi="Gill Sans" w:cs="Gill Sans"/>
                <w:color w:val="000000" w:themeColor="text1"/>
              </w:rPr>
              <w:t xml:space="preserve">21</w:t>
            </w:r>
          </w:p>
          <w:p w:rsidRPr="000456F0" w:rsidR="000C7D9F" w:rsidP="003045EF" w:rsidRDefault="000C7D9F" w14:paraId="6B904246" w14:textId="77777777">
            <w:pPr>
              <w:pStyle w:val="Textoindependiente"/>
              <w:spacing w:before="2"/>
              <w:cnfStyle w:val="000000100000"/>
              <w:rPr>
                <w:rFonts w:hint="cs" w:ascii="Gill Sans" w:hAnsi="Gill Sans" w:cs="Gill Sans"/>
                <w:color w:val="000000" w:themeColor="text1"/>
              </w:rPr>
            </w:pPr>
            <w:r w:rsidRPr="000456F0">
              <w:rPr>
                <w:rFonts w:hint="cs" w:ascii="Gill Sans" w:hAnsi="Gill Sans" w:cs="Gill Sans"/>
                <w:color w:val="000000" w:themeColor="text1"/>
              </w:rPr>
              <w:t xml:space="preserve">24</w:t>
            </w:r>
          </w:p>
          <w:p w:rsidRPr="000456F0" w:rsidR="000C7D9F" w:rsidP="003045EF" w:rsidRDefault="000C7D9F" w14:paraId="184B784F" w14:textId="77777777">
            <w:pPr>
              <w:pStyle w:val="Textoindependiente"/>
              <w:spacing w:before="2"/>
              <w:cnfStyle w:val="000000100000"/>
              <w:rPr>
                <w:rFonts w:hint="cs" w:ascii="Gill Sans" w:hAnsi="Gill Sans" w:cs="Gill Sans"/>
                <w:color w:val="000000" w:themeColor="text1"/>
              </w:rPr>
            </w:pPr>
            <w:r w:rsidRPr="000456F0">
              <w:rPr>
                <w:rFonts w:hint="cs" w:ascii="Gill Sans" w:hAnsi="Gill Sans" w:cs="Gill Sans"/>
                <w:color w:val="000000" w:themeColor="text1"/>
              </w:rPr>
              <w:lastRenderedPageBreak/>
            </w:r>
            <w:r w:rsidRPr="000456F0">
              <w:rPr>
                <w:rFonts w:hint="cs" w:ascii="Gill Sans" w:hAnsi="Gill Sans" w:cs="Gill Sans"/>
                <w:color w:val="000000" w:themeColor="text1"/>
              </w:rPr>
              <w:t xml:space="preserve">23.67</w:t>
            </w:r>
          </w:p>
          <w:p w:rsidRPr="000456F0" w:rsidR="000C7D9F" w:rsidP="003045EF" w:rsidRDefault="000C7D9F" w14:paraId="2253325D" w14:textId="77777777">
            <w:pPr>
              <w:pStyle w:val="Textoindependiente"/>
              <w:spacing w:before="2"/>
              <w:cnfStyle w:val="000000100000"/>
              <w:rPr>
                <w:rFonts w:hint="cs" w:ascii="Gill Sans" w:hAnsi="Gill Sans" w:cs="Gill Sans"/>
                <w:color w:val="000000" w:themeColor="text1"/>
              </w:rPr>
            </w:pPr>
            <w:r w:rsidRPr="000456F0">
              <w:rPr>
                <w:rFonts w:hint="cs" w:ascii="Gill Sans" w:hAnsi="Gill Sans" w:cs="Gill Sans"/>
                <w:color w:val="000000" w:themeColor="text1"/>
              </w:rPr>
              <w:t xml:space="preserve">26</w:t>
            </w:r>
          </w:p>
          <w:p w:rsidRPr="000456F0" w:rsidR="000C7D9F" w:rsidP="003045EF" w:rsidRDefault="000C7D9F" w14:paraId="6CBFCE15" w14:textId="77777777">
            <w:pPr>
              <w:pStyle w:val="Textoindependiente"/>
              <w:spacing w:before="2"/>
              <w:cnfStyle w:val="000000100000"/>
              <w:rPr>
                <w:rFonts w:hint="cs" w:ascii="Gill Sans" w:hAnsi="Gill Sans" w:cs="Gill Sans"/>
                <w:color w:val="000000" w:themeColor="text1"/>
              </w:rPr>
            </w:pPr>
            <w:r w:rsidRPr="000456F0">
              <w:rPr>
                <w:rFonts w:hint="cs" w:ascii="Gill Sans" w:hAnsi="Gill Sans" w:cs="Gill Sans"/>
                <w:color w:val="000000" w:themeColor="text1"/>
              </w:rPr>
              <w:t xml:space="preserve">29</w:t>
            </w:r>
          </w:p>
        </w:tc>
      </w:tr>
    </w:tbl>
    <w:p w:rsidRPr="000C7D9F" w:rsidR="000C7D9F" w:rsidP="000C7D9F" w:rsidRDefault="000C7D9F" w14:paraId="03FABA5B" w14:textId="77777777">
      <w:pPr>
        <w:jc w:val="both"/>
        <w:rPr>
          <w:rFonts w:hint="cs" w:ascii="Gill Sans" w:hAnsi="Gill Sans" w:cs="Gill Sans"/>
        </w:rPr>
      </w:pPr>
    </w:p>
    <w:p w:rsidRPr="000C7D9F" w:rsidR="000C7D9F" w:rsidP="000C7D9F" w:rsidRDefault="000C7D9F" w14:paraId="44CBE803" w14:textId="77777777">
      <w:pPr>
        <w:jc w:val="both"/>
        <w:rPr>
          <w:rFonts w:hint="cs" w:ascii="Gill Sans" w:hAnsi="Gill Sans" w:cs="Gill Sans"/>
        </w:rPr>
      </w:pPr>
      <w:r w:rsidRPr="000C7D9F">
        <w:rPr>
          <w:rFonts w:hint="cs" w:ascii="Gill Sans" w:hAnsi="Gill Sans" w:cs="Gill Sans"/>
        </w:rPr>
        <w:t xml:space="preserve">The ROC curve of the balanced model is clearly above the diagonal, demonstrating that the model discriminates better than chance between employed and unemployed individuals. The area under the curve (AUC) reflects acceptable overall performance, indicating that the model achieves an adequate balance between sensitivity and specificity. In addition, the optimal cutoff point identified maximizes the F1-score, allowing for more accurate classification by balancing the correct identification of unemployed and employed individuals.</w:t>
      </w:r>
    </w:p>
    <w:p w:rsidRPr="000C7D9F" w:rsidR="000C7D9F" w:rsidP="000C7D9F" w:rsidRDefault="000C7D9F" w14:paraId="79A89CDA" w14:textId="77777777">
      <w:pPr>
        <w:jc w:val="both"/>
        <w:rPr>
          <w:rFonts w:hint="cs" w:ascii="Gill Sans" w:hAnsi="Gill Sans" w:cs="Gill Sans"/>
        </w:rPr>
      </w:pPr>
      <w:r w:rsidRPr="000C7D9F">
        <w:rPr>
          <w:rFonts w:hint="cs" w:ascii="Gill Sans" w:hAnsi="Gill Sans" w:cs="Gill Sans"/>
        </w:rPr>
        <w:t xml:space="preserve">Several studies have addressed youth unemployment in Ecuador from an econometric perspective. For example, Tulcanaza-Prieto et al. (2023) used the 2019 ENEMDU and applied logistic regression to identify the sociodemographic determinants of unemployment. In their analysis, they found that factors such as being female, self-identifying as Afro-Ecuadorian, and living in an urban area significantly increased the probability of being unemployed, while being the head of the household or being in a stable marital relationship reduced it. Our results, obtained using the balanced model, confirm the effect of female gender (</w:t>
      </w:r>
      <w:r w:rsidRPr="000C7D9F">
        <w:rPr>
          <w:rFonts w:ascii="Calibri" w:hAnsi="Calibri" w:cs="Calibri"/>
        </w:rPr>
        <w:t xml:space="preserve">β </w:t>
      </w:r>
      <w:r w:rsidRPr="000C7D9F">
        <w:rPr>
          <w:rFonts w:hint="cs" w:ascii="Gill Sans" w:hAnsi="Gill Sans" w:cs="Gill Sans"/>
        </w:rPr>
        <w:t xml:space="preserve">= 1.10, p &lt; 0.001) and urban residence (</w:t>
      </w:r>
      <w:r w:rsidRPr="000C7D9F">
        <w:rPr>
          <w:rFonts w:ascii="Calibri" w:hAnsi="Calibri" w:cs="Calibri"/>
        </w:rPr>
        <w:t xml:space="preserve">β </w:t>
      </w:r>
      <w:r w:rsidRPr="000C7D9F">
        <w:rPr>
          <w:rFonts w:hint="cs" w:ascii="Gill Sans" w:hAnsi="Gill Sans" w:cs="Gill Sans"/>
        </w:rPr>
        <w:t xml:space="preserve">= -1.32, p &lt; 0.001), but differ in terms of the effect of ethnicity, which was not significant in our model. This discrepancy can be attributed both to the updating of the database (ENEMDU IV quarter 2024) and to the implementation of class balancing, which improved the model's ability to detect genuine patterns.</w:t>
      </w:r>
    </w:p>
    <w:p w:rsidRPr="000C7D9F" w:rsidR="000C7D9F" w:rsidP="000C7D9F" w:rsidRDefault="000C7D9F" w14:paraId="549661F6" w14:textId="77777777">
      <w:pPr>
        <w:jc w:val="both"/>
        <w:rPr>
          <w:rFonts w:hint="cs" w:ascii="Gill Sans" w:hAnsi="Gill Sans" w:cs="Gill Sans"/>
        </w:rPr>
      </w:pPr>
      <w:r w:rsidRPr="000C7D9F">
        <w:rPr>
          <w:rFonts w:hint="cs" w:ascii="Gill Sans" w:hAnsi="Gill Sans" w:cs="Gill Sans"/>
        </w:rPr>
        <w:t xml:space="preserve">The implementation of class balancing through subsampling represented a significant methodological improvement. While the original unbalanced model had limited predictive power (maximum probability of 0.386), the balanced model achieved an accuracy of 63.5%, with a sensitivity of 66.5% and a specificity of 60.4%. These results exceed those reported in previous studies that used conventional logistic models without class imbalance treatment.</w:t>
      </w:r>
    </w:p>
    <w:p w:rsidRPr="000C7D9F" w:rsidR="000C7D9F" w:rsidP="000C7D9F" w:rsidRDefault="000C7D9F" w14:paraId="2839037E" w14:textId="77777777">
      <w:pPr>
        <w:jc w:val="both"/>
        <w:rPr>
          <w:rFonts w:hint="cs" w:ascii="Gill Sans" w:hAnsi="Gill Sans" w:cs="Gill Sans"/>
        </w:rPr>
      </w:pPr>
      <w:r w:rsidRPr="000C7D9F">
        <w:rPr>
          <w:rFonts w:hint="cs" w:ascii="Gill Sans" w:hAnsi="Gill Sans" w:cs="Gill Sans"/>
        </w:rPr>
        <w:t xml:space="preserve">On the other hand, research conducted in similar contexts has opted for more advanced techniques. In Colombia, a study in the city of Barranquilla combined logistic regression with Random Forest algorithms to analyze youth unemployment </w:t>
      </w:r>
      <w:r w:rsidRPr="000456F0">
        <w:rPr>
          <w:rFonts w:hint="cs" w:ascii="Gill Sans" w:hAnsi="Gill Sans" w:cs="Gill Sans"/>
        </w:rPr>
        <w:t xml:space="preserve">(Pérez et al., 2023)</w:t>
      </w:r>
      <w:r w:rsidRPr="000C7D9F">
        <w:rPr>
          <w:rFonts w:hint="cs" w:ascii="Gill Sans" w:hAnsi="Gill Sans" w:cs="Gill Sans"/>
        </w:rPr>
        <w:t xml:space="preserve">. This approach allowed them to detect thresholds and nonlinear relationships, especially in variables such as education and work experience. The authors reported that the Random Forest model outperformed the logit in terms of accuracy and classification ability. Our most counterintuitive finding—the positive effect of formal education on unemployment (</w:t>
      </w:r>
      <w:r w:rsidRPr="000C7D9F">
        <w:rPr>
          <w:rFonts w:ascii="Calibri" w:hAnsi="Calibri" w:cs="Calibri"/>
        </w:rPr>
        <w:t xml:space="preserve">β </w:t>
      </w:r>
      <w:r w:rsidRPr="000C7D9F">
        <w:rPr>
          <w:rFonts w:hint="cs" w:ascii="Gill Sans" w:hAnsi="Gill Sans" w:cs="Gill Sans"/>
        </w:rPr>
        <w:t xml:space="preserve">= 11.33, p &lt; 0.001)—suggests the presence of complex relationships that could benefit from nonlinear approaches. </w:t>
      </w:r>
      <w:r w:rsidRPr="000C7D9F">
        <w:rPr>
          <w:rFonts w:hint="cs" w:ascii="Gill Sans" w:hAnsi="Gill Sans" w:cs="Gill Sans"/>
        </w:rPr>
        <w:lastRenderedPageBreak/>
      </w:r>
      <w:r w:rsidRPr="000C7D9F">
        <w:rPr>
          <w:rFonts w:hint="cs" w:ascii="Gill Sans" w:hAnsi="Gill Sans" w:cs="Gill Sans"/>
        </w:rPr>
        <w:t xml:space="preserve">This result could reflect the phenomenon of overqualification documented in developing economies, where young people with higher education tend to prolong their search for jobs commensurate with their training.</w:t>
      </w:r>
    </w:p>
    <w:p w:rsidRPr="000C7D9F" w:rsidR="000C7D9F" w:rsidP="000C7D9F" w:rsidRDefault="000C7D9F" w14:paraId="2E47CC8B" w14:textId="77777777">
      <w:pPr>
        <w:jc w:val="both"/>
        <w:rPr>
          <w:rFonts w:hint="cs" w:ascii="Gill Sans" w:hAnsi="Gill Sans" w:cs="Gill Sans"/>
        </w:rPr>
      </w:pPr>
      <w:r w:rsidRPr="000C7D9F">
        <w:rPr>
          <w:rFonts w:hint="cs" w:ascii="Gill Sans" w:hAnsi="Gill Sans" w:cs="Gill Sans"/>
        </w:rPr>
        <w:t xml:space="preserve">In studies conducted outside Latin America, different approaches have also been applied with better results. In Indonesia, recent research on unemployment rates in the province of Maluku used Random Forest combined with balancing techniques such as SMOTE to address class imbalance (</w:t>
      </w:r>
      <w:r w:rsidRPr="000456F0">
        <w:rPr>
          <w:rFonts w:hint="cs" w:ascii="Gill Sans" w:hAnsi="Gill Sans" w:cs="Gill Sans"/>
        </w:rPr>
        <w:t xml:space="preserve">Santoso &amp; Wijaya, 2024)</w:t>
      </w:r>
      <w:r w:rsidRPr="000C7D9F">
        <w:rPr>
          <w:rFonts w:hint="cs" w:ascii="Gill Sans" w:hAnsi="Gill Sans" w:cs="Gill Sans"/>
        </w:rPr>
        <w:t xml:space="preserve">. Our balancing strategy using subsampling, although less sophisticated than SMOTE, proved effective in improving the model's sensitivity from 0% to 66.5%, allowing for a more accurate identification of unemployed young people. The choice of the optimal cutoff point (0.453) using the "closest.topleft" criterion on the ROC curve (AUC = 0.690) represented a key optimization for the balance between sensitivity and specificity.</w:t>
      </w:r>
    </w:p>
    <w:p w:rsidRPr="000C7D9F" w:rsidR="000C7D9F" w:rsidP="000C7D9F" w:rsidRDefault="000C7D9F" w14:paraId="137ECD2F" w14:textId="77777777">
      <w:pPr>
        <w:jc w:val="both"/>
        <w:rPr>
          <w:rFonts w:hint="cs" w:ascii="Gill Sans" w:hAnsi="Gill Sans" w:cs="Gill Sans"/>
        </w:rPr>
      </w:pPr>
      <w:r w:rsidRPr="000C7D9F">
        <w:rPr>
          <w:rFonts w:hint="cs" w:ascii="Gill Sans" w:hAnsi="Gill Sans" w:cs="Gill Sans"/>
        </w:rPr>
        <w:t xml:space="preserve">Finally, the use of neural networks has also been shown to significantly improve prediction in complex social phenomena. LibaqueSaenz et al. (2017) compared logistic regression with neural networks to predict child labor in Peru and concluded that neural networks greatly outperformed the logit model in predictive performance. Although our balanced model showed acceptable performance, the persistence of false positives (431) and false negatives (365) suggests that there are factors not captured by the sociodemographic variables included. Variables such as previous work experience, previous economic sector of employment, or social capital indicators could enrich future models.</w:t>
      </w:r>
    </w:p>
    <w:p w:rsidRPr="000C7D9F" w:rsidR="000C7D9F" w:rsidP="000C7D9F" w:rsidRDefault="000C7D9F" w14:paraId="02925201" w14:textId="77777777">
      <w:pPr>
        <w:jc w:val="both"/>
        <w:rPr>
          <w:rFonts w:hint="cs" w:ascii="Gill Sans" w:hAnsi="Gill Sans" w:cs="Gill Sans"/>
        </w:rPr>
      </w:pPr>
      <w:r w:rsidRPr="000C7D9F">
        <w:rPr>
          <w:rFonts w:hint="cs" w:ascii="Gill Sans" w:hAnsi="Gill Sans" w:cs="Gill Sans"/>
        </w:rPr>
        <w:t xml:space="preserve">Overall, the findings of this research are consistent with previous literature regarding the influence of variables such as area of residence, marital status, and gender, but they introduce an important nuance through the implementation of class balancing. The protective effect of rural areas is particularly relevant for public policy, suggesting that rural economies may be offering more opportunities for informal or self-employment to young people. The remaining predictive limitations of the model, despite balancing, indicate the need to explore more robust techniques such as support vector machines or neural networks, especially to capture complex interactions between variables.</w:t>
      </w:r>
    </w:p>
    <w:p w:rsidRPr="000D390F" w:rsidR="00A5162A" w:rsidP="00A5162A" w:rsidRDefault="00A5162A" w14:paraId="647863A4" w14:textId="77777777">
      <w:pPr>
        <w:ind w:end="-7"/>
        <w:jc w:val="both"/>
        <w:rPr>
          <w:rFonts w:ascii="Gill Sans MT" w:hAnsi="Gill Sans MT" w:cs="Gill Sans"/>
        </w:rPr>
      </w:pPr>
    </w:p>
    <w:p w:rsidRPr="00B6552D" w:rsidR="00477CD8" w:rsidP="00A5162A" w:rsidRDefault="000103CE" w14:paraId="3A4B4EF0" w14:textId="6BE770C0">
      <w:pPr>
        <w:ind w:end="-7"/>
        <w:jc w:val="both"/>
        <w:rPr>
          <w:rFonts w:ascii="Gill Sans MT" w:hAnsi="Gill Sans MT"/>
          <w:b/>
          <w:bCs/>
          <w:lang w:eastAsia="en-US"/>
        </w:rPr>
      </w:pPr>
      <w:r w:rsidRPr="00B6552D">
        <w:rPr>
          <w:rFonts w:ascii="Gill Sans MT" w:hAnsi="Gill Sans MT"/>
          <w:b/>
          <w:bCs/>
          <w:lang w:eastAsia="en-US"/>
        </w:rPr>
        <w:t xml:space="preserve">CONCLUSIONS</w:t>
      </w:r>
    </w:p>
    <w:p w:rsidRPr="000C7D9F" w:rsidR="000C7D9F" w:rsidP="000C7D9F" w:rsidRDefault="000C7D9F" w14:paraId="07F1B5C0" w14:textId="77777777">
      <w:pPr>
        <w:jc w:val="both"/>
        <w:rPr>
          <w:rFonts w:hint="cs" w:ascii="Gill Sans" w:hAnsi="Gill Sans" w:cs="Gill Sans"/>
        </w:rPr>
      </w:pPr>
      <w:r w:rsidRPr="000C7D9F">
        <w:rPr>
          <w:rFonts w:hint="cs" w:ascii="Gill Sans" w:hAnsi="Gill Sans" w:cs="Gill Sans"/>
        </w:rPr>
        <w:t xml:space="preserve">The study shows that youth unemployment in Ecuador is determined by clearly identifiable sociodemographic factors. Young people living in urban areas, women, and those who are single face a higher probability of unemployment, while older age and being the head of the household act as protective factors. A particularly relevant finding was the counterintuitive effect of formal education, which warrants further research to understand the underlying mechanisms. These findings confirm the existence of</w:t>
      </w:r>
      <w:r w:rsidRPr="000C7D9F">
        <w:rPr>
          <w:rFonts w:hint="cs" w:ascii="Gill Sans" w:hAnsi="Gill Sans" w:cs="Gill Sans"/>
        </w:rPr>
        <w:lastRenderedPageBreak/>
      </w:r>
      <w:r w:rsidRPr="000C7D9F">
        <w:rPr>
          <w:rFonts w:hint="cs" w:ascii="Gill Sans" w:hAnsi="Gill Sans" w:cs="Gill Sans"/>
        </w:rPr>
        <w:t xml:space="preserve"> structural inequalities in the Ecuadorian labor market that disproportionately affect certain youth groups.</w:t>
      </w:r>
    </w:p>
    <w:p w:rsidRPr="000C7D9F" w:rsidR="000C7D9F" w:rsidP="000C7D9F" w:rsidRDefault="000C7D9F" w14:paraId="5ED62937" w14:textId="77777777">
      <w:pPr>
        <w:jc w:val="both"/>
        <w:rPr>
          <w:rFonts w:hint="cs" w:ascii="Gill Sans" w:hAnsi="Gill Sans" w:cs="Gill Sans"/>
        </w:rPr>
      </w:pPr>
      <w:r w:rsidRPr="000C7D9F">
        <w:rPr>
          <w:rFonts w:hint="cs" w:ascii="Gill Sans" w:hAnsi="Gill Sans" w:cs="Gill Sans"/>
        </w:rPr>
        <w:t xml:space="preserve">The implementation of class balancing through subsampling proved to be an effective methodological strategy for improving the predictive power of the model, allowing for a more balanced identification of unemployment cases. This methodological approach represents a significant contribution to the analysis of social phenomena with unbalanced distributions, commonly found in labor market research.</w:t>
      </w:r>
    </w:p>
    <w:p w:rsidRPr="000C7D9F" w:rsidR="000C7D9F" w:rsidP="000C7D9F" w:rsidRDefault="000C7D9F" w14:paraId="58F81219" w14:textId="77777777">
      <w:pPr>
        <w:jc w:val="both"/>
        <w:rPr>
          <w:rFonts w:hint="cs" w:ascii="Gill Sans" w:hAnsi="Gill Sans" w:cs="Gill Sans"/>
        </w:rPr>
      </w:pPr>
      <w:r w:rsidRPr="000C7D9F">
        <w:rPr>
          <w:rFonts w:hint="cs" w:ascii="Gill Sans" w:hAnsi="Gill Sans" w:cs="Gill Sans"/>
        </w:rPr>
        <w:t xml:space="preserve">Although the balanced logistic model made it possible to identify significant relationships and improve the detection of unemployment cases, limitations in individual prediction persist, suggesting the need to incorporate additional variables not considered in this study. The research highlights the importance of complementing these findings with more robust methodological approaches in future studies.</w:t>
      </w:r>
    </w:p>
    <w:p w:rsidRPr="000C7D9F" w:rsidR="000C7D9F" w:rsidP="000C7D9F" w:rsidRDefault="000C7D9F" w14:paraId="3FDB313C" w14:textId="77777777">
      <w:pPr>
        <w:jc w:val="both"/>
        <w:rPr>
          <w:rFonts w:hint="cs" w:ascii="Gill Sans" w:hAnsi="Gill Sans" w:cs="Gill Sans"/>
        </w:rPr>
      </w:pPr>
      <w:r w:rsidRPr="000C7D9F">
        <w:rPr>
          <w:rFonts w:hint="cs" w:ascii="Gill Sans" w:hAnsi="Gill Sans" w:cs="Gill Sans"/>
        </w:rPr>
        <w:t xml:space="preserve">In terms of public policy, the results emphasize the need for differentiated interventions according to risk groups, particularly targeting the most vulnerable youth segments identified in the analysis. Finally, the study contributes to methodological advances in quantitative research on social phenomena in Ecuador, demonstrating the usefulness of class balancing techniques to improve the validity of predictive models in real-world data contexts with asymmetric distributions.</w:t>
      </w:r>
    </w:p>
    <w:p w:rsidRPr="000D390F" w:rsidR="00840E64" w:rsidRDefault="00840E64" w14:paraId="4B168862" w14:textId="77777777">
      <w:pPr>
        <w:ind w:end="-7"/>
        <w:jc w:val="both"/>
        <w:rPr>
          <w:rFonts w:ascii="Gill Sans MT" w:hAnsi="Gill Sans MT"/>
          <w:b/>
          <w:bCs/>
          <w:lang w:eastAsia="en-US"/>
        </w:rPr>
      </w:pPr>
    </w:p>
    <w:p w:rsidRPr="002970FF" w:rsidR="00477CD8" w:rsidRDefault="000103CE" w14:paraId="26D380B5" w14:textId="6FD4A04C">
      <w:pPr>
        <w:ind w:end="-7"/>
        <w:jc w:val="both"/>
        <w:rPr>
          <w:rFonts w:ascii="Gill Sans MT" w:hAnsi="Gill Sans MT"/>
          <w:b/>
          <w:bCs/>
          <w:lang w:eastAsia="en-US"/>
        </w:rPr>
      </w:pPr>
      <w:r w:rsidRPr="002970FF">
        <w:rPr>
          <w:rFonts w:ascii="Gill Sans MT" w:hAnsi="Gill Sans MT"/>
          <w:b/>
          <w:bCs/>
          <w:lang w:eastAsia="en-US"/>
        </w:rPr>
        <w:t xml:space="preserve">REFERENCES</w:t>
      </w:r>
    </w:p>
    <w:sdt>
      <w:sdtPr>
        <w:rPr>
          <w:rFonts w:ascii="Gill Sans" w:hAnsi="Gill Sans" w:cs="Gill Sans"/>
        </w:rPr>
        <w:id w:val="-405458632"/>
        <w:bibliography/>
      </w:sdtPr>
      <w:sdtContent>
        <w:sdt>
          <w:sdtPr>
            <w:rPr>
              <w:rFonts w:ascii="Gill Sans" w:hAnsi="Gill Sans" w:cs="Gill Sans"/>
            </w:rPr>
            <w:id w:val="111145805"/>
            <w:bibliography/>
          </w:sdtPr>
          <w:sdtContent>
            <w:p w:rsidRPr="000C7D9F" w:rsidR="000C7D9F" w:rsidP="000C7D9F" w:rsidRDefault="000C7D9F" w14:paraId="77186C61" w14:textId="77777777">
              <w:pPr>
                <w:ind w:start="567" w:hanging="567"/>
                <w:jc w:val="both"/>
                <w:rPr>
                  <w:rFonts w:hint="cs" w:ascii="Gill Sans" w:hAnsi="Gill Sans" w:cs="Gill Sans"/>
                </w:rPr>
              </w:pPr>
              <w:r w:rsidRPr="000C7D9F">
                <w:rPr>
                  <w:rFonts w:hint="cs" w:ascii="Gill Sans" w:hAnsi="Gill Sans" w:cs="Gill Sans"/>
                </w:rPr>
                <w:t xml:space="preserve">Bustos, R., &amp; Campozano, M. (2017). Factors associated with youth unemployment in Ecuador: An econometric approach. Revista </w:t>
              </w:r>
              <w:r w:rsidRPr="000C7D9F">
                <w:rPr>
                  <w:rFonts w:hint="cs" w:ascii="Gill Sans" w:hAnsi="Gill Sans" w:cs="Gill Sans"/>
                </w:rPr>
                <w:t xml:space="preserve">Ecuatoriana </w:t>
              </w:r>
              <w:r w:rsidRPr="000C7D9F">
                <w:rPr>
                  <w:rFonts w:hint="cs" w:ascii="Gill Sans" w:hAnsi="Gill Sans" w:cs="Gill Sans"/>
                </w:rPr>
                <w:t xml:space="preserve">de </w:t>
              </w:r>
              <w:r w:rsidRPr="000C7D9F">
                <w:rPr>
                  <w:rFonts w:hint="cs" w:ascii="Gill Sans" w:hAnsi="Gill Sans" w:cs="Gill Sans"/>
                </w:rPr>
                <w:t xml:space="preserve">Estadística</w:t>
              </w:r>
              <w:r w:rsidRPr="000C7D9F">
                <w:rPr>
                  <w:rFonts w:hint="cs" w:ascii="Gill Sans" w:hAnsi="Gill Sans" w:cs="Gill Sans"/>
                </w:rPr>
                <w:t xml:space="preserve">, 15(2), 45-60.</w:t>
              </w:r>
            </w:p>
            <w:p w:rsidRPr="000C7D9F" w:rsidR="000C7D9F" w:rsidP="000C7D9F" w:rsidRDefault="000C7D9F" w14:paraId="7F02C30A" w14:textId="77777777">
              <w:pPr>
                <w:ind w:start="567" w:hanging="567"/>
                <w:jc w:val="both"/>
                <w:rPr>
                  <w:rFonts w:hint="cs" w:ascii="Gill Sans" w:hAnsi="Gill Sans" w:cs="Gill Sans"/>
                </w:rPr>
              </w:pPr>
              <w:r w:rsidRPr="000C7D9F">
                <w:rPr>
                  <w:rFonts w:hint="cs" w:ascii="Gill Sans" w:hAnsi="Gill Sans" w:cs="Gill Sans"/>
                </w:rPr>
                <w:t xml:space="preserve">Cox, D. R. (1958). The regression analysis of binary sequences. Journal of the Royal Statistical Society: Series B (Methodological), 20(2), 215–232.</w:t>
              </w:r>
            </w:p>
            <w:p w:rsidRPr="000C7D9F" w:rsidR="000C7D9F" w:rsidP="000C7D9F" w:rsidRDefault="000C7D9F" w14:paraId="280155F0" w14:textId="77777777">
              <w:pPr>
                <w:ind w:start="567" w:hanging="567"/>
                <w:jc w:val="both"/>
                <w:rPr>
                  <w:rFonts w:hint="cs" w:ascii="Gill Sans" w:hAnsi="Gill Sans" w:cs="Gill Sans"/>
                </w:rPr>
              </w:pPr>
              <w:r w:rsidRPr="000C7D9F">
                <w:rPr>
                  <w:rFonts w:hint="cs" w:ascii="Gill Sans" w:hAnsi="Gill Sans" w:cs="Gill Sans"/>
                </w:rPr>
                <w:t xml:space="preserve">Hosmer, D. W., &amp; </w:t>
              </w:r>
              <w:r w:rsidRPr="000C7D9F">
                <w:rPr>
                  <w:rFonts w:hint="cs" w:ascii="Gill Sans" w:hAnsi="Gill Sans" w:cs="Gill Sans"/>
                </w:rPr>
                <w:t xml:space="preserve">Lemeshow</w:t>
              </w:r>
              <w:r w:rsidRPr="000C7D9F">
                <w:rPr>
                  <w:rFonts w:hint="cs" w:ascii="Gill Sans" w:hAnsi="Gill Sans" w:cs="Gill Sans"/>
                </w:rPr>
                <w:t xml:space="preserve">, S. (1989). Applied logistic regression. Wiley.</w:t>
              </w:r>
            </w:p>
            <w:p w:rsidRPr="000C7D9F" w:rsidR="000C7D9F" w:rsidP="000C7D9F" w:rsidRDefault="000C7D9F" w14:paraId="564AA30A" w14:textId="77777777">
              <w:pPr>
                <w:ind w:start="567" w:hanging="567"/>
                <w:jc w:val="both"/>
                <w:rPr>
                  <w:rFonts w:hint="cs" w:ascii="Gill Sans" w:hAnsi="Gill Sans" w:cs="Gill Sans"/>
                </w:rPr>
              </w:pPr>
              <w:r w:rsidRPr="000C7D9F">
                <w:rPr>
                  <w:rFonts w:hint="cs" w:ascii="Gill Sans" w:hAnsi="Gill Sans" w:cs="Gill Sans"/>
                </w:rPr>
                <w:t xml:space="preserve">National Institute of Statistics and Census (INEC). (2024). National Survey of Employment, Unemployment, and Underemployment (ENEMDU) – Fourth Quarter 2024 [Microdata]. </w:t>
              </w:r>
            </w:p>
            <w:p w:rsidRPr="000C7D9F" w:rsidR="000C7D9F" w:rsidP="000C7D9F" w:rsidRDefault="000C7D9F" w14:paraId="085DA215" w14:textId="77777777">
              <w:pPr>
                <w:ind w:start="567" w:hanging="567"/>
                <w:jc w:val="both"/>
                <w:rPr>
                  <w:rFonts w:hint="cs" w:ascii="Gill Sans" w:hAnsi="Gill Sans" w:cs="Gill Sans"/>
                </w:rPr>
              </w:pPr>
              <w:r w:rsidRPr="000C7D9F">
                <w:rPr>
                  <w:rFonts w:hint="cs" w:ascii="Gill Sans" w:hAnsi="Gill Sans" w:cs="Gill Sans"/>
                </w:rPr>
                <w:t xml:space="preserve">International Labour Organization (ILO). (2023). Global employment trends for youth 2023.</w:t>
              </w:r>
            </w:p>
            <w:p w:rsidRPr="000C7D9F" w:rsidR="000C7D9F" w:rsidP="000C7D9F" w:rsidRDefault="000C7D9F" w14:paraId="0B1FC53E" w14:textId="77777777">
              <w:pPr>
                <w:ind w:start="567" w:hanging="567"/>
                <w:jc w:val="both"/>
                <w:rPr>
                  <w:rFonts w:hint="cs" w:ascii="Gill Sans" w:hAnsi="Gill Sans" w:cs="Gill Sans"/>
                </w:rPr>
              </w:pPr>
              <w:r w:rsidRPr="000C7D9F">
                <w:rPr>
                  <w:rFonts w:hint="cs" w:ascii="Gill Sans" w:hAnsi="Gill Sans" w:cs="Gill Sans"/>
                </w:rPr>
                <w:t xml:space="preserve">Libaque-Saenz, C. F., et al. (2017). Neural networks vs. logistic regression in social phenomena prediction: The case of child labor in Peru. Latin American Journal of Economics, 54(1), 89–112.</w:t>
              </w:r>
            </w:p>
            <w:p w:rsidRPr="000C7D9F" w:rsidR="000C7D9F" w:rsidP="000C7D9F" w:rsidRDefault="000C7D9F" w14:paraId="5CDE852F" w14:textId="77777777">
              <w:pPr>
                <w:ind w:start="567" w:hanging="567"/>
                <w:jc w:val="both"/>
                <w:rPr>
                  <w:rFonts w:hint="cs" w:ascii="Gill Sans" w:hAnsi="Gill Sans" w:cs="Gill Sans"/>
                  <w:lang w:val="en-US"/>
                </w:rPr>
              </w:pPr>
              <w:r w:rsidRPr="000C7D9F">
                <w:rPr>
                  <w:rFonts w:hint="cs" w:ascii="Gill Sans" w:hAnsi="Gill Sans" w:cs="Gill Sans"/>
                </w:rPr>
                <w:t xml:space="preserve">Linthon Delgado, J., et al. (2024). Determinants of youth unemployment in Ecuador: A comparative analysis. </w:t>
              </w:r>
              <w:r w:rsidRPr="000C7D9F">
                <w:rPr>
                  <w:rFonts w:hint="cs" w:ascii="Gill Sans" w:hAnsi="Gill Sans" w:cs="Gill Sans"/>
                  <w:lang w:val="en-US"/>
                </w:rPr>
                <w:t xml:space="preserve">FLACSO Ecuador.</w:t>
              </w:r>
            </w:p>
            <w:p w:rsidRPr="000C7D9F" w:rsidR="000C7D9F" w:rsidP="000C7D9F" w:rsidRDefault="000C7D9F" w14:paraId="5FA8359D" w14:textId="77777777">
              <w:pPr>
                <w:ind w:start="567" w:hanging="567"/>
                <w:jc w:val="both"/>
                <w:rPr>
                  <w:rFonts w:hint="cs" w:ascii="Gill Sans" w:hAnsi="Gill Sans" w:cs="Gill Sans"/>
                  <w:lang w:val="en-US"/>
                </w:rPr>
              </w:pPr>
              <w:r w:rsidRPr="000C7D9F">
                <w:rPr>
                  <w:rFonts w:hint="cs" w:ascii="Gill Sans" w:hAnsi="Gill Sans" w:cs="Gill Sans"/>
                  <w:lang w:val="en-US"/>
                </w:rPr>
                <w:lastRenderedPageBreak/>
              </w:r>
              <w:r w:rsidRPr="000C7D9F">
                <w:rPr>
                  <w:rFonts w:hint="cs" w:ascii="Gill Sans" w:hAnsi="Gill Sans" w:cs="Gill Sans"/>
                  <w:lang w:val="en-US"/>
                </w:rPr>
                <w:t xml:space="preserve">Lumley, T. (2004). Analysis of complex survey samples. Journal of Statistical Software, 9(1), 1–19.</w:t>
              </w:r>
            </w:p>
            <w:p w:rsidRPr="000C7D9F" w:rsidR="000C7D9F" w:rsidP="000C7D9F" w:rsidRDefault="000C7D9F" w14:paraId="531DA432" w14:textId="77777777">
              <w:pPr>
                <w:ind w:start="567" w:hanging="567"/>
                <w:jc w:val="both"/>
                <w:rPr>
                  <w:rFonts w:hint="cs" w:ascii="Gill Sans" w:hAnsi="Gill Sans" w:cs="Gill Sans"/>
                  <w:lang w:val="en-US"/>
                </w:rPr>
              </w:pPr>
              <w:r w:rsidRPr="000C7D9F">
                <w:rPr>
                  <w:rFonts w:hint="cs" w:ascii="Gill Sans" w:hAnsi="Gill Sans" w:cs="Gill Sans"/>
                  <w:lang w:val="en-US"/>
                </w:rPr>
                <w:t xml:space="preserve">McCullagh, P., &amp; Nelder, J. A. (1989). Generalized linear models (2nd ed.). Chapman &amp; Hall.</w:t>
              </w:r>
            </w:p>
            <w:p w:rsidRPr="000C7D9F" w:rsidR="000C7D9F" w:rsidP="000C7D9F" w:rsidRDefault="000C7D9F" w14:paraId="3330FC0A" w14:textId="77777777">
              <w:pPr>
                <w:ind w:start="567" w:hanging="567"/>
                <w:jc w:val="both"/>
                <w:rPr>
                  <w:rFonts w:hint="cs" w:ascii="Gill Sans" w:hAnsi="Gill Sans" w:cs="Gill Sans"/>
                  <w:lang w:val="en-US"/>
                </w:rPr>
              </w:pPr>
              <w:r w:rsidRPr="000C7D9F">
                <w:rPr>
                  <w:rFonts w:hint="cs" w:ascii="Gill Sans" w:hAnsi="Gill Sans" w:cs="Gill Sans"/>
                  <w:lang w:val="en-US"/>
                </w:rPr>
                <w:t xml:space="preserve">Tulcanaza-Prieto, A. B., et al. (2023). Youth unemployment in Ecuador: Analysis with ENEMDU 2019. Journal of Latin American Studies, 51(3), 345–367.</w:t>
              </w:r>
            </w:p>
            <w:p w:rsidRPr="000C7D9F" w:rsidR="000C7D9F" w:rsidP="000C7D9F" w:rsidRDefault="000C7D9F" w14:paraId="7941D85B" w14:textId="77777777">
              <w:pPr>
                <w:ind w:start="567" w:hanging="567"/>
                <w:jc w:val="both"/>
                <w:rPr>
                  <w:rFonts w:hint="cs" w:ascii="Gill Sans" w:hAnsi="Gill Sans" w:cs="Gill Sans"/>
                  <w:lang w:val="en-US"/>
                </w:rPr>
              </w:pPr>
              <w:r w:rsidRPr="000C7D9F">
                <w:rPr>
                  <w:rFonts w:hint="cs" w:ascii="Gill Sans" w:hAnsi="Gill Sans" w:cs="Gill Sans"/>
                  <w:lang w:val="en-US"/>
                </w:rPr>
                <w:t xml:space="preserve">He, H., &amp; García, E. A. (2009). Learning from imbalanced data. IEEE Transactions on Knowledge and Data Engineering, 21(9), 1263-1284.</w:t>
              </w:r>
            </w:p>
            <w:p w:rsidRPr="000C7D9F" w:rsidR="000C7D9F" w:rsidP="000C7D9F" w:rsidRDefault="000C7D9F" w14:paraId="6E161B42" w14:textId="77777777">
              <w:pPr>
                <w:ind w:start="567" w:hanging="567"/>
                <w:jc w:val="both"/>
                <w:rPr>
                  <w:rFonts w:hint="cs" w:ascii="Gill Sans" w:hAnsi="Gill Sans" w:cs="Gill Sans"/>
                </w:rPr>
              </w:pPr>
              <w:r w:rsidRPr="000C7D9F">
                <w:rPr>
                  <w:rFonts w:hint="cs" w:ascii="Gill Sans" w:hAnsi="Gill Sans" w:cs="Gill Sans"/>
                </w:rPr>
                <w:t xml:space="preserve">Sánchez, J., &amp; López, M. (2020). Youth unemployment and overqualification in Ecuador: an analysis with ENEMDU data. Journal of Development Economics, 25(2), 45-62.</w:t>
              </w:r>
            </w:p>
            <w:p w:rsidRPr="000C7D9F" w:rsidR="000C7D9F" w:rsidP="000C7D9F" w:rsidRDefault="000C7D9F" w14:paraId="6120AB16" w14:textId="77777777">
              <w:pPr>
                <w:ind w:start="567" w:hanging="567"/>
                <w:jc w:val="both"/>
                <w:rPr>
                  <w:rFonts w:hint="cs" w:ascii="Gill Sans" w:hAnsi="Gill Sans" w:cs="Gill Sans"/>
                  <w:lang w:val="en-US"/>
                </w:rPr>
              </w:pPr>
              <w:r w:rsidRPr="000456F0">
                <w:rPr>
                  <w:rFonts w:hint="cs" w:ascii="Gill Sans" w:hAnsi="Gill Sans" w:cs="Gill Sans"/>
                </w:rPr>
                <w:t xml:space="preserve">Blanchard, O. J., &amp; Katz, L. F. (1999).  </w:t>
              </w:r>
              <w:r w:rsidRPr="000C7D9F">
                <w:rPr>
                  <w:rFonts w:hint="cs" w:ascii="Gill Sans" w:hAnsi="Gill Sans" w:cs="Gill Sans"/>
                  <w:lang w:val="en-US"/>
                </w:rPr>
                <w:t xml:space="preserve">Wage Dynamics: Reconciling Theory and Evidence.</w:t>
              </w:r>
            </w:p>
            <w:p w:rsidRPr="000C7D9F" w:rsidR="000C7D9F" w:rsidP="000C7D9F" w:rsidRDefault="000C7D9F" w14:paraId="3D504B6D" w14:textId="77777777">
              <w:pPr>
                <w:ind w:start="567" w:hanging="567"/>
                <w:jc w:val="both"/>
                <w:rPr>
                  <w:rFonts w:hint="cs" w:ascii="Gill Sans" w:hAnsi="Gill Sans" w:cs="Gill Sans"/>
                </w:rPr>
              </w:pPr>
              <w:r w:rsidRPr="000456F0">
                <w:rPr>
                  <w:rFonts w:hint="cs" w:ascii="Gill Sans" w:hAnsi="Gill Sans" w:cs="Gill Sans"/>
                </w:rPr>
                <w:t xml:space="preserve">Economic Commission for Latin America and the Caribbean (ECLAC). (2021).  Social Panorama of Latin America 2021. United Nations.</w:t>
              </w:r>
            </w:p>
            <w:p w:rsidRPr="000C7D9F" w:rsidR="000C7D9F" w:rsidP="000C7D9F" w:rsidRDefault="000C7D9F" w14:paraId="4C6A65AB" w14:textId="77777777">
              <w:pPr>
                <w:ind w:start="567" w:hanging="567"/>
                <w:jc w:val="both"/>
                <w:rPr>
                  <w:rFonts w:hint="cs" w:ascii="Gill Sans" w:hAnsi="Gill Sans" w:cs="Gill Sans"/>
                </w:rPr>
              </w:pPr>
              <w:r w:rsidRPr="000456F0">
                <w:rPr>
                  <w:rFonts w:hint="cs" w:ascii="Gill Sans" w:hAnsi="Gill Sans" w:cs="Gill Sans"/>
                </w:rPr>
                <w:t xml:space="preserve">Dspace UNL. (2022). Analysis of youth unemployment in Latin America. National University of Loja.</w:t>
              </w:r>
            </w:p>
            <w:p w:rsidRPr="000C7D9F" w:rsidR="000C7D9F" w:rsidP="000C7D9F" w:rsidRDefault="000C7D9F" w14:paraId="28CB3F7E" w14:textId="77777777">
              <w:pPr>
                <w:ind w:start="567" w:hanging="567"/>
                <w:jc w:val="both"/>
                <w:rPr>
                  <w:rFonts w:hint="cs" w:ascii="Gill Sans" w:hAnsi="Gill Sans" w:cs="Gill Sans"/>
                </w:rPr>
              </w:pPr>
              <w:r w:rsidRPr="000456F0">
                <w:rPr>
                  <w:rFonts w:hint="cs" w:ascii="Gill Sans" w:hAnsi="Gill Sans" w:cs="Gill Sans"/>
                </w:rPr>
                <w:t xml:space="preserve">Pérez, A., González, C., &amp; Rodríguez, D. (2023). Predictors of youth unemployment in Barranquilla: A machine learning approach. Colombian Journal of Economics, 15(2), 112-130.</w:t>
              </w:r>
            </w:p>
            <w:p w:rsidRPr="000C7D9F" w:rsidR="000C7D9F" w:rsidP="000C7D9F" w:rsidRDefault="000C7D9F" w14:paraId="184F8D9B" w14:textId="77777777">
              <w:pPr>
                <w:ind w:start="567" w:hanging="567"/>
                <w:jc w:val="both"/>
                <w:rPr>
                  <w:rFonts w:hint="cs" w:ascii="Gill Sans" w:hAnsi="Gill Sans" w:cs="Gill Sans"/>
                </w:rPr>
              </w:pPr>
              <w:r w:rsidRPr="000456F0">
                <w:rPr>
                  <w:rFonts w:hint="cs" w:ascii="Gill Sans" w:hAnsi="Gill Sans" w:cs="Gill Sans"/>
                </w:rPr>
                <w:t xml:space="preserve">Primicias. (2025). Thirty-six percent of unemployed people in Ecuador have never had a job.</w:t>
              </w:r>
            </w:p>
            <w:p w:rsidRPr="000C7D9F" w:rsidR="000C7D9F" w:rsidP="000C7D9F" w:rsidRDefault="000C7D9F" w14:paraId="3EF83C10" w14:textId="77777777">
              <w:pPr>
                <w:ind w:start="567" w:hanging="567"/>
                <w:jc w:val="both"/>
                <w:rPr>
                  <w:rFonts w:hint="cs" w:ascii="Gill Sans" w:hAnsi="Gill Sans" w:cs="Gill Sans"/>
                </w:rPr>
              </w:pPr>
              <w:r w:rsidRPr="000456F0">
                <w:rPr>
                  <w:rFonts w:hint="cs" w:ascii="Gill Sans" w:hAnsi="Gill Sans" w:cs="Gill Sans"/>
                </w:rPr>
                <w:t xml:space="preserve">Radiopichincha. (2025). Youth unemployment rate in Ecuador: a critical issue.</w:t>
              </w:r>
            </w:p>
            <w:p w:rsidRPr="000C7D9F" w:rsidR="000C7D9F" w:rsidP="000C7D9F" w:rsidRDefault="000C7D9F" w14:paraId="542519F6" w14:textId="77777777">
              <w:pPr>
                <w:ind w:start="567" w:hanging="567"/>
                <w:jc w:val="both"/>
                <w:rPr>
                  <w:rFonts w:hint="cs" w:ascii="Gill Sans" w:hAnsi="Gill Sans" w:cs="Gill Sans"/>
                  <w:lang w:val="en-US"/>
                </w:rPr>
              </w:pPr>
              <w:r w:rsidRPr="000456F0">
                <w:rPr>
                  <w:rFonts w:hint="cs" w:ascii="Gill Sans" w:hAnsi="Gill Sans" w:cs="Gill Sans"/>
                </w:rPr>
                <w:t xml:space="preserve">Religación. (2024). Microeconomic factors of youth unemployment in Ecuador. </w:t>
              </w:r>
              <w:r w:rsidRPr="000C7D9F">
                <w:rPr>
                  <w:rFonts w:hint="cs" w:ascii="Gill Sans" w:hAnsi="Gill Sans" w:cs="Gill Sans"/>
                  <w:lang w:val="en-US"/>
                </w:rPr>
                <w:t xml:space="preserve">Revista Religación, 9(45), 1-15.</w:t>
              </w:r>
            </w:p>
            <w:p w:rsidRPr="000C7D9F" w:rsidR="000C7D9F" w:rsidP="000C7D9F" w:rsidRDefault="000C7D9F" w14:paraId="2E61DEA4" w14:textId="77777777">
              <w:pPr>
                <w:ind w:start="567" w:hanging="567"/>
                <w:jc w:val="both"/>
                <w:rPr>
                  <w:rFonts w:hint="cs" w:ascii="Gill Sans" w:hAnsi="Gill Sans" w:cs="Gill Sans"/>
                </w:rPr>
              </w:pPr>
              <w:r w:rsidRPr="000C7D9F">
                <w:rPr>
                  <w:rFonts w:hint="cs" w:ascii="Gill Sans" w:hAnsi="Gill Sans" w:cs="Gill Sans"/>
                  <w:lang w:val="en-US"/>
                </w:rPr>
                <w:t xml:space="preserve">Santoso, B., &amp; Wijaya, D. (2024). Addressing Imbalanced Data in Predicting Unemployment Rates: A Random Forest and SMOTE Approach in Maluku Province. </w:t>
              </w:r>
              <w:r w:rsidRPr="000456F0">
                <w:rPr>
                  <w:rFonts w:hint="cs" w:ascii="Gill Sans" w:hAnsi="Gill Sans" w:cs="Gill Sans"/>
                </w:rPr>
                <w:t xml:space="preserve">Indonesian Journal of Statistics, 10(1), 45-60.</w:t>
              </w:r>
            </w:p>
            <w:p w:rsidRPr="000C7D9F" w:rsidR="00F86270" w:rsidP="000C7D9F" w:rsidRDefault="00000000" w14:paraId="45D85F87" w14:textId="7BA6FF1C">
              <w:pPr>
                <w:ind w:start="567" w:hanging="567"/>
                <w:jc w:val="both"/>
                <w:rPr>
                  <w:rFonts w:ascii="Gill Sans" w:hAnsi="Gill Sans" w:cs="Gill Sans"/>
                </w:rPr>
              </w:pPr>
            </w:p>
          </w:sdtContent>
        </w:sdt>
      </w:sdtContent>
    </w:sdt>
    <w:sectPr w:rsidRPr="000C7D9F" w:rsidR="00F86270" w:rsidSect="000C7D9F">
      <w:headerReference w:type="default" r:id="rId9"/>
      <w:footerReference w:type="even" r:id="rId10"/>
      <w:footerReference w:type="default" r:id="rId11"/>
      <w:headerReference w:type="first" r:id="rId12"/>
      <w:footerReference w:type="first" r:id="rId13"/>
      <w:footnotePr>
        <w:numFmt w:val="chicago"/>
      </w:footnotePr>
      <w:pgSz w:w="11900" w:h="16840"/>
      <w:pgMar w:top="1907" w:right="1701" w:bottom="2507" w:left="1701" w:header="708" w:footer="224" w:gutter="0"/>
      <w:pgNumType w:start="4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54BB" w:rsidP="00376AEE" w:rsidRDefault="00F954BB" w14:paraId="007ED400" w14:textId="77777777">
      <w:r>
        <w:separator/>
      </w:r>
    </w:p>
  </w:endnote>
  <w:endnote w:type="continuationSeparator" w:id="0">
    <w:p w:rsidR="00F954BB" w:rsidP="00376AEE" w:rsidRDefault="00F954BB" w14:paraId="00DF5F1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venir Next LT Pro">
    <w:panose1 w:val="020B0504020202020204"/>
    <w:charset w:val="4D"/>
    <w:family w:val="swiss"/>
    <w:pitch w:val="variable"/>
    <w:sig w:usb0="800000EF" w:usb1="5000204A" w:usb2="00000000" w:usb3="00000000" w:csb0="00000093" w:csb1="00000000"/>
  </w:font>
  <w:font w:name="Sabon Next LT">
    <w:panose1 w:val="02000500000000000000"/>
    <w:charset w:val="00"/>
    <w:family w:val="auto"/>
    <w:pitch w:val="variable"/>
    <w:sig w:usb0="A11526FF" w:usb1="D000000B" w:usb2="00010000" w:usb3="00000000" w:csb0="0000019F" w:csb1="00000000"/>
  </w:font>
  <w:font w:name="Gill Sans">
    <w:panose1 w:val="020B0502020104020203"/>
    <w:charset w:val="B1"/>
    <w:family w:val="swiss"/>
    <w:pitch w:val="variable"/>
    <w:sig w:usb0="80000A67" w:usb1="00000000" w:usb2="00000000" w:usb3="00000000" w:csb0="000001F7"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70943430"/>
      <w:docPartObj>
        <w:docPartGallery w:val="Page Numbers (Bottom of Page)"/>
        <w:docPartUnique/>
      </w:docPartObj>
    </w:sdtPr>
    <w:sdtContent>
      <w:p w:rsidR="00B52DEA" w:rsidRDefault="00B52DEA" w14:paraId="5D257C0E" w14:textId="77777777">
        <w:pPr>
          <w:pStyle w:val="Piedepgina"/>
          <w:framePr w:wrap="none" w:hAnchor="margin" w:vAnchor="text"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B52DEA" w:rsidP="00376AEE" w:rsidRDefault="00B52DEA" w14:paraId="0214FCAE" w14:textId="77777777">
    <w:pPr>
      <w:pStyle w:val="Piedepgina"/>
      <w:ind w:end="360"/>
    </w:pPr>
  </w:p>
  <w:p w:rsidR="00B52DEA" w:rsidRDefault="00B52DEA" w14:paraId="7A2E5FA5" w14:textId="77777777"/>
  <w:p w:rsidR="00B52DEA" w:rsidRDefault="00B52DEA" w14:paraId="6018453D" w14:textId="77777777"/>
  <w:p w:rsidR="00B52DEA" w:rsidRDefault="00B52DEA" w14:paraId="1E250F27" w14:textId="77777777"/>
  <w:p w:rsidR="00B52DEA" w:rsidRDefault="00B52DEA" w14:paraId="0EC3046B" w14:textId="77777777"/>
  <w:p w:rsidR="00B52DEA" w:rsidRDefault="00B52DEA" w14:paraId="6A8D27A7" w14:textId="77777777"/>
  <w:p w:rsidR="00B52DEA" w:rsidRDefault="00B52DEA" w14:paraId="44372701" w14:textId="77777777"/>
  <w:p w:rsidR="00B52DEA" w:rsidRDefault="00B52DEA" w14:paraId="12E03C7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350296096"/>
      <w:docPartObj>
        <w:docPartGallery w:val="Page Numbers (Bottom of Page)"/>
        <w:docPartUnique/>
      </w:docPartObj>
    </w:sdtPr>
    <w:sdtEndPr>
      <w:rPr>
        <w:rStyle w:val="Nmerodepgina"/>
        <w:rFonts w:ascii="Gill Sans MT" w:hAnsi="Gill Sans MT"/>
      </w:rPr>
    </w:sdtEndPr>
    <w:sdtContent>
      <w:p w:rsidRPr="00DF1B8E" w:rsidR="00B52DEA" w:rsidP="00DF1B8E" w:rsidRDefault="00000000" w14:paraId="7ACAFF8D" w14:textId="77777777">
        <w:pPr>
          <w:pStyle w:val="Piedepgina"/>
          <w:framePr w:w="473" w:wrap="none" w:hAnchor="page" w:vAnchor="text" w:x="10055" w:y="-22"/>
          <w:rPr>
            <w:rStyle w:val="Nmerodepgina"/>
            <w:rFonts w:ascii="Gill Sans MT" w:hAnsi="Gill Sans MT"/>
          </w:rPr>
        </w:pPr>
      </w:p>
    </w:sdtContent>
  </w:sdt>
  <w:p w:rsidRPr="00CB27B4" w:rsidR="00B52DEA" w:rsidRDefault="00B52DEA" w14:paraId="58BAC240" w14:textId="6A463654">
    <w:pPr>
      <w:keepNext/>
      <w:keepLines/>
      <w:spacing w:before="40"/>
      <w:ind w:end="360"/>
      <w:jc w:val="right"/>
      <w:outlineLvl w:val="2"/>
      <w:rPr>
        <w:rFonts w:ascii="Gill Sans MT" w:hAnsi="Gill Sans MT" w:eastAsiaTheme="majorEastAsia" w:cstheme="minorHAnsi"/>
        <w:sz w:val="18"/>
        <w:szCs w:val="18"/>
        <w:lang w:val="en-US"/>
      </w:rPr>
    </w:pPr>
    <w:r w:rsidRPr="00E94595">
      <w:rPr>
        <w:rFonts w:ascii="Gill Sans MT" w:hAnsi="Gill Sans MT" w:eastAsiaTheme="majorEastAsia" w:cstheme="minorHAnsi"/>
        <w:sz w:val="18"/>
        <w:szCs w:val="18"/>
        <w:lang w:val="en-US"/>
      </w:rPr>
      <w:t xml:space="preserve">e-ISSN: 2576-0971. </w:t>
    </w:r>
    <w:r w:rsidR="00112F21">
      <w:rPr>
        <w:rFonts w:ascii="Gill Sans MT" w:hAnsi="Gill Sans MT" w:eastAsiaTheme="majorEastAsia" w:cstheme="minorHAnsi"/>
        <w:sz w:val="18"/>
        <w:szCs w:val="18"/>
        <w:lang w:val="en-US"/>
      </w:rPr>
      <w:t xml:space="preserve">October - December </w:t>
    </w:r>
    <w:r w:rsidRPr="00CB27B4">
      <w:rPr>
        <w:rFonts w:ascii="Gill Sans MT" w:hAnsi="Gill Sans MT" w:eastAsiaTheme="majorEastAsia" w:cstheme="minorHAnsi"/>
        <w:sz w:val="18"/>
        <w:szCs w:val="18"/>
        <w:lang w:val="en-US"/>
      </w:rPr>
      <w:t xml:space="preserve">Vol.</w:t>
    </w:r>
    <w:r>
      <w:rPr>
        <w:rFonts w:ascii="Gill Sans MT" w:hAnsi="Gill Sans MT" w:eastAsiaTheme="majorEastAsia" w:cstheme="minorHAnsi"/>
        <w:sz w:val="18"/>
        <w:szCs w:val="18"/>
        <w:lang w:val="en-US"/>
      </w:rPr>
      <w:t xml:space="preserve"> 9 </w:t>
    </w:r>
    <w:r w:rsidRPr="00CB27B4">
      <w:rPr>
        <w:rFonts w:ascii="Gill Sans MT" w:hAnsi="Gill Sans MT" w:eastAsiaTheme="majorEastAsia" w:cstheme="minorHAnsi"/>
        <w:sz w:val="18"/>
        <w:szCs w:val="18"/>
        <w:lang w:val="en-US"/>
      </w:rPr>
      <w:t xml:space="preserve">-</w:t>
    </w:r>
    <w:r w:rsidR="00112F21">
      <w:rPr>
        <w:rFonts w:ascii="Gill Sans MT" w:hAnsi="Gill Sans MT" w:eastAsiaTheme="majorEastAsia" w:cstheme="minorHAnsi"/>
        <w:sz w:val="18"/>
        <w:szCs w:val="18"/>
        <w:lang w:val="en-US"/>
      </w:rPr>
      <w:t xml:space="preserve"> 4 </w:t>
    </w:r>
    <w:r w:rsidRPr="00CB27B4">
      <w:rPr>
        <w:rFonts w:ascii="Gill Sans MT" w:hAnsi="Gill Sans MT" w:eastAsiaTheme="majorEastAsia" w:cstheme="minorHAnsi"/>
        <w:sz w:val="18"/>
        <w:szCs w:val="18"/>
        <w:lang w:val="en-US"/>
      </w:rPr>
      <w:t xml:space="preserve">-</w:t>
    </w:r>
    <w:r>
      <w:rPr>
        <w:rFonts w:ascii="Gill Sans MT" w:hAnsi="Gill Sans MT" w:eastAsiaTheme="majorEastAsia" w:cstheme="minorHAnsi"/>
        <w:sz w:val="18"/>
        <w:szCs w:val="18"/>
        <w:lang w:val="en-US"/>
      </w:rPr>
      <w:t xml:space="preserve"> 2025</w:t>
    </w:r>
    <w:r w:rsidRPr="00CB27B4">
      <w:rPr>
        <w:rFonts w:ascii="Gill Sans MT" w:hAnsi="Gill Sans MT" w:eastAsiaTheme="majorEastAsia" w:cstheme="minorHAnsi"/>
        <w:sz w:val="18"/>
        <w:szCs w:val="18"/>
        <w:lang w:val="en-US"/>
      </w:rPr>
      <w:t xml:space="preserve">. http://journalbusinesses.com/index.php/revista</w:t>
    </w:r>
  </w:p>
  <w:p w:rsidRPr="00CB27B4" w:rsidR="00B52DEA" w:rsidRDefault="00B52DEA" w14:paraId="0FBAFF06" w14:textId="77777777">
    <w:pPr>
      <w:pStyle w:val="Piedepgina"/>
      <w:rPr>
        <w:lang w:val="en-US"/>
      </w:rPr>
    </w:pPr>
  </w:p>
  <w:sdt>
    <w:sdtPr>
      <w:rPr>
        <w:rStyle w:val="Nmerodepgina"/>
      </w:rPr>
      <w:id w:val="1096060001"/>
      <w:docPartObj>
        <w:docPartGallery w:val="Page Numbers (Bottom of Page)"/>
        <w:docPartUnique/>
      </w:docPartObj>
    </w:sdtPr>
    <w:sdtEndPr>
      <w:rPr>
        <w:rStyle w:val="Nmerodepgina"/>
        <w:rFonts w:ascii="Gill Sans MT" w:hAnsi="Gill Sans MT"/>
      </w:rPr>
    </w:sdtEndPr>
    <w:sdtContent>
      <w:p w:rsidR="00B52DEA" w:rsidRDefault="00B52DEA" w14:paraId="13D640A1" w14:textId="77777777">
        <w:pPr>
          <w:pStyle w:val="Piedepgina"/>
          <w:jc w:val="right"/>
          <w:rPr>
            <w:rFonts w:ascii="Gill Sans MT" w:hAnsi="Gill Sans MT"/>
            <w:lang w:val="en-US"/>
          </w:rPr>
        </w:pPr>
        <w:r w:rsidRPr="00DF1B8E">
          <w:rPr>
            <w:rStyle w:val="Nmerodepgina"/>
            <w:rFonts w:ascii="Gill Sans MT" w:hAnsi="Gill Sans MT"/>
          </w:rPr>
          <w:fldChar w:fldCharType="begin"/>
        </w:r>
        <w:r w:rsidRPr="00E94595">
          <w:rPr>
            <w:rStyle w:val="Nmerodepgina"/>
            <w:rFonts w:ascii="Gill Sans MT" w:hAnsi="Gill Sans MT"/>
            <w:lang w:val="en-US"/>
          </w:rPr>
          <w:instrText xml:space="preserve"> PAGE </w:instrText>
        </w:r>
        <w:r w:rsidRPr="00DF1B8E">
          <w:rPr>
            <w:rStyle w:val="Nmerodepgina"/>
            <w:rFonts w:ascii="Gill Sans MT" w:hAnsi="Gill Sans MT"/>
          </w:rPr>
          <w:fldChar w:fldCharType="separate"/>
        </w:r>
        <w:r w:rsidR="00E479C0">
          <w:rPr>
            <w:rStyle w:val="Nmerodepgina"/>
            <w:rFonts w:ascii="Gill Sans MT" w:hAnsi="Gill Sans MT"/>
            <w:noProof/>
            <w:lang w:val="en-US"/>
          </w:rPr>
          <w:t>117</w:t>
        </w:r>
        <w:r w:rsidRPr="00DF1B8E">
          <w:rPr>
            <w:rStyle w:val="Nmerodepgina"/>
            <w:rFonts w:ascii="Gill Sans MT" w:hAnsi="Gill Sans MT"/>
          </w:rPr>
          <w:fldChar w:fldCharType="end"/>
        </w:r>
      </w:p>
    </w:sdtContent>
  </w:sdt>
  <w:p w:rsidRPr="00952D51" w:rsidR="00B52DEA" w:rsidRDefault="00B52DEA" w14:paraId="1D7A23DA" w14:textId="77777777">
    <w:pPr>
      <w:rPr>
        <w:lang w:val="en-US"/>
      </w:rPr>
    </w:pPr>
  </w:p>
  <w:p w:rsidRPr="00952D51" w:rsidR="00B52DEA" w:rsidRDefault="00B52DEA" w14:paraId="71BE20FC" w14:textId="77777777">
    <w:pPr>
      <w:rPr>
        <w:lang w:val="en-US"/>
      </w:rPr>
    </w:pPr>
  </w:p>
  <w:p w:rsidRPr="00952D51" w:rsidR="00B52DEA" w:rsidRDefault="00B52DEA" w14:paraId="260445A1" w14:textId="77777777">
    <w:pPr>
      <w:rPr>
        <w:lang w:val="en-US"/>
      </w:rPr>
    </w:pPr>
  </w:p>
</w:ftr>
</file>

<file path=word/footer3.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DEA" w:rsidRDefault="00B52DEA" w14:paraId="60C61C63" w14:textId="77777777">
    <w:pPr>
      <w:pStyle w:val="Piedepgina"/>
    </w:pPr>
    <w:r w:rsidRPr="00376AEE">
      <w:rPr>
        <w:noProof/>
        <w:lang w:val="en-US" w:eastAsia="en-US"/>
      </w:rPr>
      <mc:AlternateContent>
        <mc:Choice Requires="wps">
          <w:drawing>
            <wp:anchor distT="0" distB="0" distL="114300" distR="114300" simplePos="0" relativeHeight="251669504" behindDoc="0" locked="0" layoutInCell="1" allowOverlap="1" wp14:editId="3B3BF801" wp14:anchorId="01EB4ED5">
              <wp:simplePos x="0" y="0"/>
              <wp:positionH relativeFrom="column">
                <wp:posOffset>4049395</wp:posOffset>
              </wp:positionH>
              <wp:positionV relativeFrom="paragraph">
                <wp:posOffset>-4716780</wp:posOffset>
              </wp:positionV>
              <wp:extent cx="2413262" cy="1573200"/>
              <wp:effectExtent l="0" t="0" r="0" b="1905"/>
              <wp:wrapNone/>
              <wp:docPr id="6" name="Cuadro de texto 6"/>
              <wp:cNvGraphicFramePr/>
              <a:graphic xmlns:a="http://schemas.openxmlformats.org/drawingml/2006/main">
                <a:graphicData uri="http://schemas.microsoft.com/office/word/2010/wordprocessingShape">
                  <wps:wsp>
                    <wps:cNvSpPr txBox="1"/>
                    <wps:spPr>
                      <a:xfrm>
                        <a:off x="0" y="0"/>
                        <a:ext cx="2413262" cy="1573200"/>
                      </a:xfrm>
                      <a:prstGeom prst="rect">
                        <a:avLst/>
                      </a:prstGeom>
                      <a:solidFill>
                        <a:schemeClr val="lt1"/>
                      </a:solidFill>
                      <a:ln w="6350">
                        <a:noFill/>
                      </a:ln>
                    </wps:spPr>
                    <wps:txbx>
                      <w:txbxContent>
                        <w:p w:rsidR="00B52DEA" w:rsidRDefault="00B52DEA" w14:paraId="0554E93C" w14:textId="77777777">
                          <w:pPr>
                            <w:keepNext/>
                            <w:keepLines/>
                            <w:spacing w:before="40"/>
                            <w:jc w:val="both"/>
                            <w:outlineLvl w:val="2"/>
                            <w:rPr>
                              <w:rFonts w:ascii="Gill Sans MT" w:hAnsi="Gill Sans MT" w:eastAsiaTheme="majorEastAsia" w:cstheme="minorHAnsi"/>
                              <w:sz w:val="18"/>
                              <w:szCs w:val="18"/>
                              <w:lang w:val="en-US"/>
                            </w:rPr>
                          </w:pPr>
                          <w:r w:rsidRPr="00376AEE">
                            <w:rPr>
                              <w:rFonts w:ascii="Gill Sans MT" w:hAnsi="Gill Sans MT" w:eastAsiaTheme="majorEastAsia" w:cstheme="minorHAnsi"/>
                              <w:sz w:val="18"/>
                              <w:szCs w:val="18"/>
                              <w:lang w:val="en-US"/>
                            </w:rPr>
                            <w:t xml:space="preserve">Journal of Business and Entrepreneurship</w:t>
                          </w:r>
                        </w:p>
                        <w:p w:rsidR="00B52DEA" w:rsidP="00142782" w:rsidRDefault="00112F21" w14:paraId="77F458D4" w14:textId="3C9AE635">
                          <w:pPr>
                            <w:keepNext/>
                            <w:keepLines/>
                            <w:spacing w:before="40"/>
                            <w:jc w:val="both"/>
                            <w:outlineLvl w:val="2"/>
                            <w:rPr>
                              <w:rFonts w:ascii="Gill Sans MT" w:hAnsi="Gill Sans MT" w:eastAsiaTheme="majorEastAsia" w:cstheme="minorHAnsi"/>
                              <w:sz w:val="18"/>
                              <w:szCs w:val="18"/>
                              <w:lang w:val="en-US"/>
                            </w:rPr>
                          </w:pPr>
                          <w:r>
                            <w:rPr>
                              <w:rFonts w:ascii="Gill Sans MT" w:hAnsi="Gill Sans MT" w:eastAsiaTheme="majorEastAsia" w:cstheme="minorHAnsi"/>
                              <w:sz w:val="18"/>
                              <w:szCs w:val="18"/>
                              <w:lang w:val="en-US"/>
                            </w:rPr>
                            <w:t xml:space="preserve">October - December </w:t>
                          </w:r>
                          <w:r w:rsidRPr="00376AEE" w:rsidR="00B52DEA">
                            <w:rPr>
                              <w:rFonts w:ascii="Gill Sans MT" w:hAnsi="Gill Sans MT" w:eastAsiaTheme="majorEastAsia" w:cstheme="minorHAnsi"/>
                              <w:sz w:val="18"/>
                              <w:szCs w:val="18"/>
                              <w:lang w:val="en-US"/>
                            </w:rPr>
                            <w:t xml:space="preserve">Vol.</w:t>
                          </w:r>
                          <w:r w:rsidR="00B52DEA">
                            <w:rPr>
                              <w:rFonts w:ascii="Gill Sans MT" w:hAnsi="Gill Sans MT" w:eastAsiaTheme="majorEastAsia" w:cstheme="minorHAnsi"/>
                              <w:sz w:val="18"/>
                              <w:szCs w:val="18"/>
                              <w:lang w:val="en-US"/>
                            </w:rPr>
                            <w:t xml:space="preserve"> 9 </w:t>
                          </w:r>
                          <w:r w:rsidRPr="00376AEE" w:rsidR="00B52DEA">
                            <w:rPr>
                              <w:rFonts w:ascii="Gill Sans MT" w:hAnsi="Gill Sans MT" w:eastAsiaTheme="majorEastAsia" w:cstheme="minorHAnsi"/>
                              <w:sz w:val="18"/>
                              <w:szCs w:val="18"/>
                              <w:lang w:val="en-US"/>
                            </w:rPr>
                            <w:t xml:space="preserve">-</w:t>
                          </w:r>
                          <w:r>
                            <w:rPr>
                              <w:rFonts w:ascii="Gill Sans MT" w:hAnsi="Gill Sans MT" w:eastAsiaTheme="majorEastAsia" w:cstheme="minorHAnsi"/>
                              <w:sz w:val="18"/>
                              <w:szCs w:val="18"/>
                              <w:lang w:val="en-US"/>
                            </w:rPr>
                            <w:t xml:space="preserve"> 4 </w:t>
                          </w:r>
                          <w:r w:rsidRPr="00376AEE" w:rsidR="00B52DEA">
                            <w:rPr>
                              <w:rFonts w:ascii="Gill Sans MT" w:hAnsi="Gill Sans MT" w:eastAsiaTheme="majorEastAsia" w:cstheme="minorHAnsi"/>
                              <w:sz w:val="18"/>
                              <w:szCs w:val="18"/>
                              <w:lang w:val="en-US"/>
                            </w:rPr>
                            <w:t xml:space="preserve">-</w:t>
                          </w:r>
                          <w:r w:rsidR="00B52DEA">
                            <w:rPr>
                              <w:rFonts w:ascii="Gill Sans MT" w:hAnsi="Gill Sans MT" w:eastAsiaTheme="majorEastAsia" w:cstheme="minorHAnsi"/>
                              <w:sz w:val="18"/>
                              <w:szCs w:val="18"/>
                              <w:lang w:val="en-US"/>
                            </w:rPr>
                            <w:t xml:space="preserve"> 2025</w:t>
                          </w:r>
                        </w:p>
                        <w:p w:rsidR="00B52DEA" w:rsidRDefault="00B52DEA" w14:paraId="60C64EE9" w14:textId="77777777">
                          <w:pPr>
                            <w:keepNext/>
                            <w:keepLines/>
                            <w:spacing w:before="40"/>
                            <w:jc w:val="both"/>
                            <w:outlineLvl w:val="2"/>
                            <w:rPr>
                              <w:rFonts w:ascii="Gill Sans MT" w:hAnsi="Gill Sans MT" w:eastAsiaTheme="majorEastAsia" w:cstheme="minorHAnsi"/>
                              <w:sz w:val="18"/>
                              <w:szCs w:val="18"/>
                              <w:lang w:val="en-US"/>
                            </w:rPr>
                          </w:pPr>
                          <w:r w:rsidRPr="00376AEE">
                            <w:rPr>
                              <w:rFonts w:ascii="Gill Sans MT" w:hAnsi="Gill Sans MT" w:eastAsiaTheme="majorEastAsia" w:cstheme="minorHAnsi"/>
                              <w:sz w:val="18"/>
                              <w:szCs w:val="18"/>
                              <w:lang w:val="en-US"/>
                            </w:rPr>
                            <w:t xml:space="preserve">http://journalbusinesses.com/index.php/revista</w:t>
                          </w:r>
                        </w:p>
                        <w:p w:rsidRPr="002E43CE" w:rsidR="00B52DEA" w:rsidRDefault="00B52DEA" w14:paraId="32CE2D5E" w14:textId="77777777">
                          <w:pPr>
                            <w:keepNext/>
                            <w:keepLines/>
                            <w:spacing w:before="40"/>
                            <w:jc w:val="both"/>
                            <w:outlineLvl w:val="2"/>
                            <w:rPr>
                              <w:rFonts w:ascii="Gill Sans MT" w:hAnsi="Gill Sans MT" w:eastAsiaTheme="majorEastAsia" w:cstheme="minorHAnsi"/>
                              <w:sz w:val="18"/>
                              <w:szCs w:val="18"/>
                              <w:lang w:val="en-US"/>
                            </w:rPr>
                          </w:pPr>
                          <w:r w:rsidRPr="002E43CE">
                            <w:rPr>
                              <w:rFonts w:ascii="Gill Sans MT" w:hAnsi="Gill Sans MT" w:eastAsiaTheme="majorEastAsia" w:cstheme="minorHAnsi"/>
                              <w:sz w:val="18"/>
                              <w:szCs w:val="18"/>
                              <w:lang w:val="en-US"/>
                            </w:rPr>
                            <w:t xml:space="preserve">e-ISSN: 2576-0971</w:t>
                          </w:r>
                        </w:p>
                        <w:p w:rsidRPr="002E43CE" w:rsidR="00B52DEA" w:rsidRDefault="00B52DEA" w14:paraId="2AAF3821" w14:textId="77777777">
                          <w:pPr>
                            <w:keepNext/>
                            <w:keepLines/>
                            <w:spacing w:before="40"/>
                            <w:jc w:val="both"/>
                            <w:outlineLvl w:val="2"/>
                            <w:rPr>
                              <w:rFonts w:ascii="Gill Sans MT" w:hAnsi="Gill Sans MT" w:eastAsiaTheme="majorEastAsia" w:cstheme="minorHAnsi"/>
                              <w:sz w:val="18"/>
                              <w:szCs w:val="18"/>
                              <w:lang w:val="en-US" w:eastAsia="en-US"/>
                            </w:rPr>
                          </w:pPr>
                          <w:hyperlink w:history="1" r:id="rId1">
                            <w:r w:rsidRPr="002E43CE">
                              <w:rPr>
                                <w:rFonts w:ascii="Gill Sans MT" w:hAnsi="Gill Sans MT" w:eastAsiaTheme="majorEastAsia" w:cstheme="minorHAnsi"/>
                                <w:sz w:val="18"/>
                                <w:szCs w:val="18"/>
                                <w:lang w:val="en-US" w:eastAsia="en-US"/>
                              </w:rPr>
                              <w:t xml:space="preserve"> journalbusinessentrepreneurial@gmail.com</w:t>
                            </w:r>
                          </w:hyperlink>
                        </w:p>
                        <w:p w:rsidRPr="002E43CE" w:rsidR="00B52DEA" w:rsidRDefault="00B52DEA" w14:paraId="1F0920AF" w14:textId="7A4E1AB3">
                          <w:pPr>
                            <w:keepNext/>
                            <w:keepLines/>
                            <w:spacing w:before="40"/>
                            <w:jc w:val="both"/>
                            <w:outlineLvl w:val="2"/>
                            <w:rPr>
                              <w:rFonts w:ascii="Gill Sans MT" w:hAnsi="Gill Sans MT" w:eastAsiaTheme="majorEastAsia" w:cstheme="minorHAnsi"/>
                              <w:sz w:val="18"/>
                              <w:szCs w:val="18"/>
                              <w:lang w:val="en-US"/>
                            </w:rPr>
                          </w:pPr>
                          <w:r w:rsidRPr="002E43CE">
                            <w:rPr>
                              <w:rFonts w:ascii="Gill Sans MT" w:hAnsi="Gill Sans MT" w:eastAsiaTheme="majorEastAsia" w:cstheme="minorHAnsi"/>
                              <w:sz w:val="18"/>
                              <w:szCs w:val="18"/>
                              <w:lang w:val="en-US"/>
                            </w:rPr>
                            <w:t xml:space="preserve">Receipt: </w:t>
                          </w:r>
                          <w:r w:rsidR="000C7D9F">
                            <w:rPr>
                              <w:rFonts w:ascii="Gill Sans MT" w:hAnsi="Gill Sans MT" w:eastAsiaTheme="majorEastAsia" w:cstheme="minorHAnsi"/>
                              <w:sz w:val="18"/>
                              <w:szCs w:val="18"/>
                              <w:lang w:val="en-US"/>
                            </w:rPr>
                            <w:t xml:space="preserve">September</w:t>
                          </w:r>
                          <w:r w:rsidR="000D390F">
                            <w:rPr>
                              <w:rFonts w:ascii="Gill Sans MT" w:hAnsi="Gill Sans MT" w:eastAsiaTheme="majorEastAsia" w:cstheme="minorHAnsi"/>
                              <w:sz w:val="18"/>
                              <w:szCs w:val="18"/>
                              <w:lang w:val="en-US"/>
                            </w:rPr>
                            <w:t xml:space="preserve"> 09</w:t>
                          </w:r>
                          <w:r w:rsidR="0075497A">
                            <w:rPr>
                              <w:rFonts w:ascii="Gill Sans MT" w:hAnsi="Gill Sans MT" w:eastAsiaTheme="majorEastAsia" w:cstheme="minorHAnsi"/>
                              <w:sz w:val="18"/>
                              <w:szCs w:val="18"/>
                              <w:lang w:val="en-US"/>
                            </w:rPr>
                            <w:t xml:space="preserve">,</w:t>
                          </w:r>
                          <w:r>
                            <w:rPr>
                              <w:rFonts w:ascii="Gill Sans MT" w:hAnsi="Gill Sans MT" w:eastAsiaTheme="majorEastAsia" w:cstheme="minorHAnsi"/>
                              <w:sz w:val="18"/>
                              <w:szCs w:val="18"/>
                              <w:lang w:val="en-US"/>
                            </w:rPr>
                            <w:t xml:space="preserve"> 2025</w:t>
                          </w:r>
                        </w:p>
                        <w:p w:rsidR="00B52DEA" w:rsidRDefault="00B52DEA" w14:paraId="3C37931F" w14:textId="16BEBBE2">
                          <w:pPr>
                            <w:keepNext/>
                            <w:keepLines/>
                            <w:spacing w:before="40"/>
                            <w:jc w:val="both"/>
                            <w:outlineLvl w:val="2"/>
                            <w:rPr>
                              <w:rFonts w:ascii="Gill Sans MT" w:hAnsi="Gill Sans MT" w:eastAsiaTheme="majorEastAsia" w:cstheme="minorHAnsi"/>
                              <w:sz w:val="18"/>
                              <w:szCs w:val="18"/>
                              <w:lang w:val="en-US"/>
                            </w:rPr>
                          </w:pPr>
                          <w:r w:rsidRPr="00E94595">
                            <w:rPr>
                              <w:rFonts w:ascii="Gill Sans MT" w:hAnsi="Gill Sans MT" w:eastAsiaTheme="majorEastAsia" w:cstheme="minorHAnsi"/>
                              <w:sz w:val="18"/>
                              <w:szCs w:val="18"/>
                              <w:lang w:val="en-US"/>
                            </w:rPr>
                            <w:t xml:space="preserve">Approval: </w:t>
                          </w:r>
                          <w:r w:rsidR="00A5162A">
                            <w:rPr>
                              <w:rFonts w:ascii="Gill Sans MT" w:hAnsi="Gill Sans MT" w:eastAsiaTheme="majorEastAsia" w:cstheme="minorHAnsi"/>
                              <w:sz w:val="18"/>
                              <w:szCs w:val="18"/>
                              <w:lang w:val="en-US"/>
                            </w:rPr>
                            <w:t xml:space="preserve">October 13,</w:t>
                          </w:r>
                          <w:r>
                            <w:rPr>
                              <w:rFonts w:ascii="Gill Sans MT" w:hAnsi="Gill Sans MT" w:eastAsiaTheme="majorEastAsia" w:cstheme="minorHAnsi"/>
                              <w:sz w:val="18"/>
                              <w:szCs w:val="18"/>
                              <w:lang w:val="en-US"/>
                            </w:rPr>
                            <w:t xml:space="preserve"> 2025</w:t>
                          </w:r>
                        </w:p>
                        <w:p w:rsidR="00B52DEA" w:rsidRDefault="00B52DEA" w14:paraId="3B13D2EB" w14:textId="77AC84FA">
                          <w:pPr>
                            <w:keepNext/>
                            <w:keepLines/>
                            <w:spacing w:before="40"/>
                            <w:jc w:val="both"/>
                            <w:outlineLvl w:val="2"/>
                            <w:rPr>
                              <w:rFonts w:ascii="Gill Sans MT" w:hAnsi="Gill Sans MT" w:eastAsiaTheme="majorEastAsia" w:cstheme="minorHAnsi"/>
                              <w:sz w:val="18"/>
                              <w:szCs w:val="18"/>
                              <w:lang w:val="en-US"/>
                            </w:rPr>
                          </w:pPr>
                          <w:r w:rsidRPr="00E94595">
                            <w:rPr>
                              <w:rFonts w:ascii="Gill Sans MT" w:hAnsi="Gill Sans MT" w:eastAsiaTheme="majorEastAsia" w:cstheme="minorHAnsi"/>
                              <w:sz w:val="18"/>
                              <w:szCs w:val="18"/>
                              <w:lang w:val="en-US"/>
                            </w:rPr>
                            <w:t xml:space="preserve">Pages</w:t>
                          </w:r>
                          <w:r w:rsidR="000C7D9F">
                            <w:rPr>
                              <w:rFonts w:ascii="Gill Sans MT" w:hAnsi="Gill Sans MT" w:eastAsiaTheme="majorEastAsia" w:cstheme="minorHAnsi"/>
                              <w:sz w:val="18"/>
                              <w:szCs w:val="18"/>
                              <w:lang w:val="en-US"/>
                            </w:rPr>
                            <w:t xml:space="preserve"> 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1EB4ED5">
              <v:stroke joinstyle="miter"/>
              <v:path gradientshapeok="t" o:connecttype="rect"/>
            </v:shapetype>
            <v:shape id="Cuadro de texto 6" style="position:absolute;margin-left:318.85pt;margin-top:-371.4pt;width:190pt;height:12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beWLgIAAFUEAAAOAAAAZHJzL2Uyb0RvYy54bWysVE2P2yAQvVfqf0DcG8fOx26tOKs0q1SV&#13;&#10;ot2VstWeCYbEEmYokNjpr++AnY9ue6p6IQMzfsy898jsoa0VOQrrKtAFTQdDSoTmUFZ6V9Dvr6tP&#13;&#10;95Q4z3TJFGhR0JNw9GH+8cOsMbnIYA+qFJYgiHZ5Ywq6997kSeL4XtTMDcAIjUkJtmYet3aXlJY1&#13;&#10;iF6rJBsOp0kDtjQWuHAOTx+7JJ1HfCkF989SOuGJKij25uNq47oNazKfsXxnmdlXvG+D/UMXNas0&#13;&#10;XnqBemSekYOt/oCqK27BgfQDDnUCUlZcxBlwmnT4bprNnhkRZ0FynLnQ5P4fLH86bsyLJb79Ai0K&#13;&#10;GAhpjMsdHoZ5Wmnr8IudEswjhacLbaL1hONhNk5H2TSjhGMundyNUJiAk1w/N9b5rwJqEoKCWtQl&#13;&#10;0sWOa+e70nNJuM2BqspVpVTcBC+IpbLkyFBF5WOTCP5bldKkKeh0NBlGYA3h8w5ZaezlOlSIfLtt&#13;&#10;+0m3UJ6QAAudN5zhqwqbXDPnX5hFM+DMaHD/jItUgJdAH1GyB/vzb+ehHjXCLCUNmqug7seBWUGJ&#13;&#10;+qZRvc/peBzcGDfjyV2GG3ub2d5m9KFeAk6e4lMyPIah3qtzKC3Ub/gOFuFWTDHN8e6C+nO49J3l&#13;&#10;8R1xsVjEIvSfYX6tN4YH6MB0kOC1fWPW9Dp5lPgJzjZk+Tu5utrwpYbFwYOsopaB4I7Vnnf0bnRD&#13;&#10;/87C47jdx6rrv8H8FwAAAP//AwBQSwMEFAAGAAgAAAAhAA+a2LznAAAAEwEAAA8AAABkcnMvZG93&#13;&#10;bnJldi54bWxMT01Pg0AQvZv4HzZj4sW0C6UtSlka40dNvLVUjbctOwKR3SXsFvDfO5z0Msm8efM+&#13;&#10;0u2oG9Zj52prBITzABiawqralAKO+fPsFpjz0ijZWIMCftDBNru8SGWi7GD22B98yUjEuEQKqLxv&#13;&#10;E85dUaGWbm5bNHT7sp2Wntau5KqTA4nrhi+CYM21rA05VLLFhwqL78NZC/i8KT9e3bh7G6JV1D69&#13;&#10;9Hn8rnIhrq/Gxw2N+w0wj6P/+4CpA+WHjIKd7NkoxxoB6yiOiSpgFi8X1GSiBOGEnQhb3q1C4FnK&#13;&#10;/3fJfgEAAP//AwBQSwECLQAUAAYACAAAACEAtoM4kv4AAADhAQAAEwAAAAAAAAAAAAAAAAAAAAAA&#13;&#10;W0NvbnRlbnRfVHlwZXNdLnhtbFBLAQItABQABgAIAAAAIQA4/SH/1gAAAJQBAAALAAAAAAAAAAAA&#13;&#10;AAAAAC8BAABfcmVscy8ucmVsc1BLAQItABQABgAIAAAAIQCqvbeWLgIAAFUEAAAOAAAAAAAAAAAA&#13;&#10;AAAAAC4CAABkcnMvZTJvRG9jLnhtbFBLAQItABQABgAIAAAAIQAPmti85wAAABMBAAAPAAAAAAAA&#13;&#10;AAAAAAAAAIgEAABkcnMvZG93bnJldi54bWxQSwUGAAAAAAQABADzAAAAnAUAAAAA&#13;&#10;">
              <v:textbox>
                <w:txbxContent>
                  <w:p w:rsidR="00B52DEA" w:rsidRDefault="00B52DEA" w14:paraId="0554E93C" w14:textId="77777777">
                    <w:pPr>
                      <w:keepNext/>
                      <w:keepLines/>
                      <w:spacing w:before="40"/>
                      <w:jc w:val="both"/>
                      <w:outlineLvl w:val="2"/>
                      <w:rPr>
                        <w:rFonts w:ascii="Gill Sans MT" w:hAnsi="Gill Sans MT" w:eastAsiaTheme="majorEastAsia" w:cstheme="minorHAnsi"/>
                        <w:sz w:val="18"/>
                        <w:szCs w:val="18"/>
                        <w:lang w:val="en-US"/>
                      </w:rPr>
                    </w:pPr>
                    <w:r w:rsidRPr="00376AEE">
                      <w:rPr>
                        <w:rFonts w:ascii="Gill Sans MT" w:hAnsi="Gill Sans MT" w:eastAsiaTheme="majorEastAsia" w:cstheme="minorHAnsi"/>
                        <w:sz w:val="18"/>
                        <w:szCs w:val="18"/>
                        <w:lang w:val="en-US"/>
                      </w:rPr>
                      <w:t xml:space="preserve">Journal of Business and Entrepreneurship</w:t>
                    </w:r>
                  </w:p>
                  <w:p w:rsidR="00B52DEA" w:rsidP="00142782" w:rsidRDefault="00112F21" w14:paraId="77F458D4" w14:textId="3C9AE635">
                    <w:pPr>
                      <w:keepNext/>
                      <w:keepLines/>
                      <w:spacing w:before="40"/>
                      <w:jc w:val="both"/>
                      <w:outlineLvl w:val="2"/>
                      <w:rPr>
                        <w:rFonts w:ascii="Gill Sans MT" w:hAnsi="Gill Sans MT" w:eastAsiaTheme="majorEastAsia" w:cstheme="minorHAnsi"/>
                        <w:sz w:val="18"/>
                        <w:szCs w:val="18"/>
                        <w:lang w:val="en-US"/>
                      </w:rPr>
                    </w:pPr>
                    <w:r>
                      <w:rPr>
                        <w:rFonts w:ascii="Gill Sans MT" w:hAnsi="Gill Sans MT" w:eastAsiaTheme="majorEastAsia" w:cstheme="minorHAnsi"/>
                        <w:sz w:val="18"/>
                        <w:szCs w:val="18"/>
                        <w:lang w:val="en-US"/>
                      </w:rPr>
                      <w:t xml:space="preserve">October - December </w:t>
                    </w:r>
                    <w:r w:rsidRPr="00376AEE" w:rsidR="00B52DEA">
                      <w:rPr>
                        <w:rFonts w:ascii="Gill Sans MT" w:hAnsi="Gill Sans MT" w:eastAsiaTheme="majorEastAsia" w:cstheme="minorHAnsi"/>
                        <w:sz w:val="18"/>
                        <w:szCs w:val="18"/>
                        <w:lang w:val="en-US"/>
                      </w:rPr>
                      <w:t xml:space="preserve">Vol.</w:t>
                    </w:r>
                    <w:r w:rsidR="00B52DEA">
                      <w:rPr>
                        <w:rFonts w:ascii="Gill Sans MT" w:hAnsi="Gill Sans MT" w:eastAsiaTheme="majorEastAsia" w:cstheme="minorHAnsi"/>
                        <w:sz w:val="18"/>
                        <w:szCs w:val="18"/>
                        <w:lang w:val="en-US"/>
                      </w:rPr>
                      <w:t xml:space="preserve"> 9 </w:t>
                    </w:r>
                    <w:r w:rsidRPr="00376AEE" w:rsidR="00B52DEA">
                      <w:rPr>
                        <w:rFonts w:ascii="Gill Sans MT" w:hAnsi="Gill Sans MT" w:eastAsiaTheme="majorEastAsia" w:cstheme="minorHAnsi"/>
                        <w:sz w:val="18"/>
                        <w:szCs w:val="18"/>
                        <w:lang w:val="en-US"/>
                      </w:rPr>
                      <w:t xml:space="preserve">-</w:t>
                    </w:r>
                    <w:r>
                      <w:rPr>
                        <w:rFonts w:ascii="Gill Sans MT" w:hAnsi="Gill Sans MT" w:eastAsiaTheme="majorEastAsia" w:cstheme="minorHAnsi"/>
                        <w:sz w:val="18"/>
                        <w:szCs w:val="18"/>
                        <w:lang w:val="en-US"/>
                      </w:rPr>
                      <w:t xml:space="preserve"> 4 </w:t>
                    </w:r>
                    <w:r w:rsidRPr="00376AEE" w:rsidR="00B52DEA">
                      <w:rPr>
                        <w:rFonts w:ascii="Gill Sans MT" w:hAnsi="Gill Sans MT" w:eastAsiaTheme="majorEastAsia" w:cstheme="minorHAnsi"/>
                        <w:sz w:val="18"/>
                        <w:szCs w:val="18"/>
                        <w:lang w:val="en-US"/>
                      </w:rPr>
                      <w:t xml:space="preserve">-</w:t>
                    </w:r>
                    <w:r w:rsidR="00B52DEA">
                      <w:rPr>
                        <w:rFonts w:ascii="Gill Sans MT" w:hAnsi="Gill Sans MT" w:eastAsiaTheme="majorEastAsia" w:cstheme="minorHAnsi"/>
                        <w:sz w:val="18"/>
                        <w:szCs w:val="18"/>
                        <w:lang w:val="en-US"/>
                      </w:rPr>
                      <w:t xml:space="preserve"> 2025</w:t>
                    </w:r>
                  </w:p>
                  <w:p w:rsidR="00B52DEA" w:rsidRDefault="00B52DEA" w14:paraId="60C64EE9" w14:textId="77777777">
                    <w:pPr>
                      <w:keepNext/>
                      <w:keepLines/>
                      <w:spacing w:before="40"/>
                      <w:jc w:val="both"/>
                      <w:outlineLvl w:val="2"/>
                      <w:rPr>
                        <w:rFonts w:ascii="Gill Sans MT" w:hAnsi="Gill Sans MT" w:eastAsiaTheme="majorEastAsia" w:cstheme="minorHAnsi"/>
                        <w:sz w:val="18"/>
                        <w:szCs w:val="18"/>
                        <w:lang w:val="en-US"/>
                      </w:rPr>
                    </w:pPr>
                    <w:r w:rsidRPr="00376AEE">
                      <w:rPr>
                        <w:rFonts w:ascii="Gill Sans MT" w:hAnsi="Gill Sans MT" w:eastAsiaTheme="majorEastAsia" w:cstheme="minorHAnsi"/>
                        <w:sz w:val="18"/>
                        <w:szCs w:val="18"/>
                        <w:lang w:val="en-US"/>
                      </w:rPr>
                      <w:t xml:space="preserve">http://journalbusinesses.com/index.php/revista</w:t>
                    </w:r>
                  </w:p>
                  <w:p w:rsidRPr="002E43CE" w:rsidR="00B52DEA" w:rsidRDefault="00B52DEA" w14:paraId="32CE2D5E" w14:textId="77777777">
                    <w:pPr>
                      <w:keepNext/>
                      <w:keepLines/>
                      <w:spacing w:before="40"/>
                      <w:jc w:val="both"/>
                      <w:outlineLvl w:val="2"/>
                      <w:rPr>
                        <w:rFonts w:ascii="Gill Sans MT" w:hAnsi="Gill Sans MT" w:eastAsiaTheme="majorEastAsia" w:cstheme="minorHAnsi"/>
                        <w:sz w:val="18"/>
                        <w:szCs w:val="18"/>
                        <w:lang w:val="en-US"/>
                      </w:rPr>
                    </w:pPr>
                    <w:r w:rsidRPr="002E43CE">
                      <w:rPr>
                        <w:rFonts w:ascii="Gill Sans MT" w:hAnsi="Gill Sans MT" w:eastAsiaTheme="majorEastAsia" w:cstheme="minorHAnsi"/>
                        <w:sz w:val="18"/>
                        <w:szCs w:val="18"/>
                        <w:lang w:val="en-US"/>
                      </w:rPr>
                      <w:t xml:space="preserve">e-ISSN: 2576-0971</w:t>
                    </w:r>
                  </w:p>
                  <w:p w:rsidRPr="002E43CE" w:rsidR="00B52DEA" w:rsidRDefault="00B52DEA" w14:paraId="2AAF3821" w14:textId="77777777">
                    <w:pPr>
                      <w:keepNext/>
                      <w:keepLines/>
                      <w:spacing w:before="40"/>
                      <w:jc w:val="both"/>
                      <w:outlineLvl w:val="2"/>
                      <w:rPr>
                        <w:rFonts w:ascii="Gill Sans MT" w:hAnsi="Gill Sans MT" w:eastAsiaTheme="majorEastAsia" w:cstheme="minorHAnsi"/>
                        <w:sz w:val="18"/>
                        <w:szCs w:val="18"/>
                        <w:lang w:val="en-US" w:eastAsia="en-US"/>
                      </w:rPr>
                    </w:pPr>
                    <w:hyperlink w:history="1" r:id="rId2">
                      <w:r w:rsidRPr="002E43CE">
                        <w:rPr>
                          <w:rFonts w:ascii="Gill Sans MT" w:hAnsi="Gill Sans MT" w:eastAsiaTheme="majorEastAsia" w:cstheme="minorHAnsi"/>
                          <w:sz w:val="18"/>
                          <w:szCs w:val="18"/>
                          <w:lang w:val="en-US" w:eastAsia="en-US"/>
                        </w:rPr>
                        <w:t xml:space="preserve"> journalbusinessentrepreneurial@gmail.com</w:t>
                      </w:r>
                    </w:hyperlink>
                  </w:p>
                  <w:p w:rsidRPr="002E43CE" w:rsidR="00B52DEA" w:rsidRDefault="00B52DEA" w14:paraId="1F0920AF" w14:textId="7A4E1AB3">
                    <w:pPr>
                      <w:keepNext/>
                      <w:keepLines/>
                      <w:spacing w:before="40"/>
                      <w:jc w:val="both"/>
                      <w:outlineLvl w:val="2"/>
                      <w:rPr>
                        <w:rFonts w:ascii="Gill Sans MT" w:hAnsi="Gill Sans MT" w:eastAsiaTheme="majorEastAsia" w:cstheme="minorHAnsi"/>
                        <w:sz w:val="18"/>
                        <w:szCs w:val="18"/>
                        <w:lang w:val="en-US"/>
                      </w:rPr>
                    </w:pPr>
                    <w:r w:rsidRPr="002E43CE">
                      <w:rPr>
                        <w:rFonts w:ascii="Gill Sans MT" w:hAnsi="Gill Sans MT" w:eastAsiaTheme="majorEastAsia" w:cstheme="minorHAnsi"/>
                        <w:sz w:val="18"/>
                        <w:szCs w:val="18"/>
                        <w:lang w:val="en-US"/>
                      </w:rPr>
                      <w:t xml:space="preserve">Receipt: </w:t>
                    </w:r>
                    <w:r w:rsidR="000C7D9F">
                      <w:rPr>
                        <w:rFonts w:ascii="Gill Sans MT" w:hAnsi="Gill Sans MT" w:eastAsiaTheme="majorEastAsia" w:cstheme="minorHAnsi"/>
                        <w:sz w:val="18"/>
                        <w:szCs w:val="18"/>
                        <w:lang w:val="en-US"/>
                      </w:rPr>
                      <w:t xml:space="preserve">September</w:t>
                    </w:r>
                    <w:r w:rsidR="000D390F">
                      <w:rPr>
                        <w:rFonts w:ascii="Gill Sans MT" w:hAnsi="Gill Sans MT" w:eastAsiaTheme="majorEastAsia" w:cstheme="minorHAnsi"/>
                        <w:sz w:val="18"/>
                        <w:szCs w:val="18"/>
                        <w:lang w:val="en-US"/>
                      </w:rPr>
                      <w:t xml:space="preserve"> 09</w:t>
                    </w:r>
                    <w:r w:rsidR="0075497A">
                      <w:rPr>
                        <w:rFonts w:ascii="Gill Sans MT" w:hAnsi="Gill Sans MT" w:eastAsiaTheme="majorEastAsia" w:cstheme="minorHAnsi"/>
                        <w:sz w:val="18"/>
                        <w:szCs w:val="18"/>
                        <w:lang w:val="en-US"/>
                      </w:rPr>
                      <w:t xml:space="preserve">,</w:t>
                    </w:r>
                    <w:r>
                      <w:rPr>
                        <w:rFonts w:ascii="Gill Sans MT" w:hAnsi="Gill Sans MT" w:eastAsiaTheme="majorEastAsia" w:cstheme="minorHAnsi"/>
                        <w:sz w:val="18"/>
                        <w:szCs w:val="18"/>
                        <w:lang w:val="en-US"/>
                      </w:rPr>
                      <w:t xml:space="preserve"> 2025</w:t>
                    </w:r>
                  </w:p>
                  <w:p w:rsidR="00B52DEA" w:rsidRDefault="00B52DEA" w14:paraId="3C37931F" w14:textId="16BEBBE2">
                    <w:pPr>
                      <w:keepNext/>
                      <w:keepLines/>
                      <w:spacing w:before="40"/>
                      <w:jc w:val="both"/>
                      <w:outlineLvl w:val="2"/>
                      <w:rPr>
                        <w:rFonts w:ascii="Gill Sans MT" w:hAnsi="Gill Sans MT" w:eastAsiaTheme="majorEastAsia" w:cstheme="minorHAnsi"/>
                        <w:sz w:val="18"/>
                        <w:szCs w:val="18"/>
                        <w:lang w:val="en-US"/>
                      </w:rPr>
                    </w:pPr>
                    <w:r w:rsidRPr="00E94595">
                      <w:rPr>
                        <w:rFonts w:ascii="Gill Sans MT" w:hAnsi="Gill Sans MT" w:eastAsiaTheme="majorEastAsia" w:cstheme="minorHAnsi"/>
                        <w:sz w:val="18"/>
                        <w:szCs w:val="18"/>
                        <w:lang w:val="en-US"/>
                      </w:rPr>
                      <w:t xml:space="preserve">Approval: </w:t>
                    </w:r>
                    <w:r w:rsidR="00A5162A">
                      <w:rPr>
                        <w:rFonts w:ascii="Gill Sans MT" w:hAnsi="Gill Sans MT" w:eastAsiaTheme="majorEastAsia" w:cstheme="minorHAnsi"/>
                        <w:sz w:val="18"/>
                        <w:szCs w:val="18"/>
                        <w:lang w:val="en-US"/>
                      </w:rPr>
                      <w:t xml:space="preserve">October 13,</w:t>
                    </w:r>
                    <w:r>
                      <w:rPr>
                        <w:rFonts w:ascii="Gill Sans MT" w:hAnsi="Gill Sans MT" w:eastAsiaTheme="majorEastAsia" w:cstheme="minorHAnsi"/>
                        <w:sz w:val="18"/>
                        <w:szCs w:val="18"/>
                        <w:lang w:val="en-US"/>
                      </w:rPr>
                      <w:t xml:space="preserve"> 2025</w:t>
                    </w:r>
                  </w:p>
                  <w:p w:rsidR="00B52DEA" w:rsidRDefault="00B52DEA" w14:paraId="3B13D2EB" w14:textId="77AC84FA">
                    <w:pPr>
                      <w:keepNext/>
                      <w:keepLines/>
                      <w:spacing w:before="40"/>
                      <w:jc w:val="both"/>
                      <w:outlineLvl w:val="2"/>
                      <w:rPr>
                        <w:rFonts w:ascii="Gill Sans MT" w:hAnsi="Gill Sans MT" w:eastAsiaTheme="majorEastAsia" w:cstheme="minorHAnsi"/>
                        <w:sz w:val="18"/>
                        <w:szCs w:val="18"/>
                        <w:lang w:val="en-US"/>
                      </w:rPr>
                    </w:pPr>
                    <w:r w:rsidRPr="00E94595">
                      <w:rPr>
                        <w:rFonts w:ascii="Gill Sans MT" w:hAnsi="Gill Sans MT" w:eastAsiaTheme="majorEastAsia" w:cstheme="minorHAnsi"/>
                        <w:sz w:val="18"/>
                        <w:szCs w:val="18"/>
                        <w:lang w:val="en-US"/>
                      </w:rPr>
                      <w:t xml:space="preserve">Pages</w:t>
                    </w:r>
                    <w:r w:rsidR="000C7D9F">
                      <w:rPr>
                        <w:rFonts w:ascii="Gill Sans MT" w:hAnsi="Gill Sans MT" w:eastAsiaTheme="majorEastAsia" w:cstheme="minorHAnsi"/>
                        <w:sz w:val="18"/>
                        <w:szCs w:val="18"/>
                        <w:lang w:val="en-US"/>
                      </w:rPr>
                      <w:t xml:space="preserve"> 44-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54BB" w:rsidP="00376AEE" w:rsidRDefault="00F954BB" w14:paraId="63BF0EC1" w14:textId="77777777">
      <w:r>
        <w:separator/>
      </w:r>
    </w:p>
  </w:footnote>
  <w:footnote w:type="continuationSeparator" w:id="0">
    <w:p w:rsidR="00F954BB" w:rsidP="00376AEE" w:rsidRDefault="00F954BB" w14:paraId="004F6AA6" w14:textId="77777777">
      <w:r>
        <w:continuationSeparator/>
      </w:r>
    </w:p>
  </w:footnote>
  <w:footnote w:id="1">
    <w:p w:rsidRPr="000C7D9F" w:rsidR="000C7D9F" w:rsidP="000C7D9F" w:rsidRDefault="00B6552D" w14:paraId="66815AC2" w14:textId="77777777">
      <w:pPr>
        <w:pStyle w:val="Textoindependiente"/>
        <w:spacing w:before="0" w:after="0"/>
        <w:ind w:end="2829" w:firstLine="0"/>
        <w:rPr>
          <w:rFonts w:hint="cs" w:ascii="Gill Sans" w:hAnsi="Gill Sans" w:cs="Gill Sans"/>
          <w:sz w:val="15"/>
          <w:szCs w:val="15"/>
        </w:rPr>
      </w:pPr>
      <w:r w:rsidRPr="000C7D9F">
        <w:rPr>
          <w:rStyle w:val="Refdenotaalpie"/>
          <w:rFonts w:hint="cs" w:ascii="Gill Sans" w:hAnsi="Gill Sans" w:cs="Gill Sans"/>
          <w:sz w:val="15"/>
          <w:szCs w:val="15"/>
        </w:rPr>
        <w:footnoteRef/>
      </w:r>
      <w:r w:rsidRPr="000C7D9F" w:rsidR="000C7D9F">
        <w:rPr>
          <w:rFonts w:hint="cs" w:ascii="Gill Sans" w:hAnsi="Gill Sans" w:cs="Gill Sans"/>
          <w:sz w:val="15"/>
          <w:szCs w:val="15"/>
        </w:rPr>
        <w:t xml:space="preserve"> Statistics </w:t>
      </w:r>
      <w:r w:rsidRPr="000C7D9F" w:rsidR="000C7D9F">
        <w:rPr>
          <w:rFonts w:hint="cs" w:ascii="Gill Sans" w:hAnsi="Gill Sans" w:cs="Gill Sans"/>
          <w:sz w:val="15"/>
          <w:szCs w:val="15"/>
        </w:rPr>
        <w:t xml:space="preserve">student</w:t>
      </w:r>
      <w:r w:rsidRPr="000C7D9F" w:rsidR="000C7D9F">
        <w:rPr>
          <w:rFonts w:hint="cs" w:ascii="Gill Sans" w:hAnsi="Gill Sans" w:cs="Gill Sans"/>
          <w:sz w:val="15"/>
          <w:szCs w:val="15"/>
        </w:rPr>
        <w:t xml:space="preserve">, </w:t>
      </w:r>
      <w:r w:rsidRPr="000C7D9F" w:rsidR="000C7D9F">
        <w:rPr>
          <w:rFonts w:hint="cs" w:ascii="Gill Sans" w:hAnsi="Gill Sans" w:cs="Gill Sans"/>
          <w:sz w:val="15"/>
          <w:szCs w:val="15"/>
        </w:rPr>
        <w:t xml:space="preserve">Chimborazo Polytechnic College</w:t>
      </w:r>
    </w:p>
    <w:p w:rsidRPr="000C7D9F" w:rsidR="000C7D9F" w:rsidP="000C7D9F" w:rsidRDefault="000C7D9F" w14:paraId="0B83BAB8" w14:textId="77777777">
      <w:pPr>
        <w:pStyle w:val="Textoindependiente"/>
        <w:spacing w:before="0" w:after="0"/>
        <w:ind w:end="2829" w:firstLine="0"/>
        <w:rPr>
          <w:rFonts w:hint="cs" w:ascii="Gill Sans" w:hAnsi="Gill Sans" w:cs="Gill Sans"/>
          <w:sz w:val="15"/>
          <w:szCs w:val="15"/>
        </w:rPr>
      </w:pPr>
      <w:r w:rsidRPr="000C7D9F">
        <w:rPr>
          <w:rFonts w:hint="cs" w:ascii="Gill Sans" w:hAnsi="Gill Sans" w:cs="Gill Sans"/>
          <w:sz w:val="15"/>
          <w:szCs w:val="15"/>
        </w:rPr>
        <w:t xml:space="preserve">matiass.garcia@espoch.edu.ec</w:t>
      </w:r>
    </w:p>
    <w:p w:rsidRPr="000C7D9F" w:rsidR="000C7D9F" w:rsidP="000C7D9F" w:rsidRDefault="000C7D9F" w14:paraId="579ECA15" w14:textId="77777777">
      <w:pPr>
        <w:pStyle w:val="Textoindependiente"/>
        <w:spacing w:before="0" w:after="0"/>
        <w:ind w:end="2829" w:firstLine="0"/>
        <w:rPr>
          <w:rFonts w:hint="cs" w:ascii="Gill Sans" w:hAnsi="Gill Sans" w:cs="Gill Sans"/>
          <w:sz w:val="15"/>
          <w:szCs w:val="15"/>
        </w:rPr>
      </w:pPr>
      <w:hyperlink w:history="1" r:id="rId1">
        <w:r w:rsidRPr="000C7D9F">
          <w:rPr>
            <w:rStyle w:val="Hipervnculo"/>
            <w:rFonts w:hint="cs" w:ascii="Gill Sans" w:hAnsi="Gill Sans" w:cs="Gill Sans" w:eastAsiaTheme="majorEastAsia"/>
            <w:color w:val="auto"/>
            <w:sz w:val="15"/>
            <w:szCs w:val="15"/>
            <w:u w:val="none"/>
          </w:rPr>
          <w:t xml:space="preserve">https://orcid.org/0009-0006-3851-8085</w:t>
        </w:r>
      </w:hyperlink>
    </w:p>
    <w:p w:rsidRPr="000C7D9F" w:rsidR="000C7D9F" w:rsidP="000C7D9F" w:rsidRDefault="000C7D9F" w14:paraId="01BB6C09" w14:textId="71CFC845">
      <w:pPr>
        <w:pStyle w:val="Textoindependiente"/>
        <w:spacing w:before="0" w:after="0"/>
        <w:ind w:end="2829" w:firstLine="0"/>
        <w:rPr>
          <w:rFonts w:hint="cs" w:ascii="Gill Sans" w:hAnsi="Gill Sans" w:cs="Gill Sans"/>
          <w:sz w:val="15"/>
          <w:szCs w:val="15"/>
        </w:rPr>
      </w:pPr>
      <w:r>
        <w:rPr>
          <w:rFonts w:ascii="Gill Sans" w:hAnsi="Gill Sans" w:cs="Gill Sans"/>
          <w:sz w:val="15"/>
          <w:szCs w:val="15"/>
        </w:rPr>
        <w:t xml:space="preserve">* </w:t>
      </w:r>
      <w:r w:rsidRPr="000C7D9F">
        <w:rPr>
          <w:rFonts w:hint="cs" w:ascii="Gill Sans" w:hAnsi="Gill Sans" w:cs="Gill Sans"/>
          <w:sz w:val="15"/>
          <w:szCs w:val="15"/>
        </w:rPr>
        <w:t xml:space="preserve">Student </w:t>
      </w:r>
      <w:r w:rsidRPr="000C7D9F">
        <w:rPr>
          <w:rFonts w:hint="cs" w:ascii="Gill Sans" w:hAnsi="Gill Sans" w:cs="Gill Sans"/>
          <w:sz w:val="15"/>
          <w:szCs w:val="15"/>
        </w:rPr>
        <w:t xml:space="preserve">of </w:t>
      </w:r>
      <w:r w:rsidRPr="000C7D9F">
        <w:rPr>
          <w:rFonts w:hint="cs" w:ascii="Gill Sans" w:hAnsi="Gill Sans" w:cs="Gill Sans"/>
          <w:sz w:val="15"/>
          <w:szCs w:val="15"/>
        </w:rPr>
        <w:t xml:space="preserve">Statistics, </w:t>
      </w:r>
      <w:r w:rsidRPr="000C7D9F">
        <w:rPr>
          <w:rFonts w:hint="cs" w:ascii="Gill Sans" w:hAnsi="Gill Sans" w:cs="Gill Sans"/>
          <w:sz w:val="15"/>
          <w:szCs w:val="15"/>
        </w:rPr>
        <w:t xml:space="preserve">Chimborazo Polytechnic School joffre.quintanilla@espoch.edu.ec</w:t>
      </w:r>
    </w:p>
    <w:p w:rsidRPr="000C7D9F" w:rsidR="000C7D9F" w:rsidP="000C7D9F" w:rsidRDefault="000C7D9F" w14:paraId="0E2C5809" w14:textId="77777777">
      <w:pPr>
        <w:pStyle w:val="Textoindependiente"/>
        <w:spacing w:before="0" w:after="0"/>
        <w:ind w:end="2829" w:firstLine="0"/>
        <w:rPr>
          <w:rFonts w:hint="cs" w:ascii="Gill Sans" w:hAnsi="Gill Sans" w:cs="Gill Sans"/>
          <w:sz w:val="15"/>
          <w:szCs w:val="15"/>
        </w:rPr>
      </w:pPr>
      <w:hyperlink w:history="1" r:id="rId2">
        <w:r w:rsidRPr="000C7D9F">
          <w:rPr>
            <w:rStyle w:val="Hipervnculo"/>
            <w:rFonts w:hint="cs" w:ascii="Gill Sans" w:hAnsi="Gill Sans" w:cs="Gill Sans" w:eastAsiaTheme="majorEastAsia"/>
            <w:color w:val="auto"/>
            <w:sz w:val="15"/>
            <w:szCs w:val="15"/>
            <w:u w:val="none"/>
          </w:rPr>
          <w:t xml:space="preserve">https://orcid.org/0009-0007-3322-6312</w:t>
        </w:r>
      </w:hyperlink>
    </w:p>
    <w:p w:rsidRPr="000C7D9F" w:rsidR="000C7D9F" w:rsidP="000C7D9F" w:rsidRDefault="000C7D9F" w14:paraId="5639FEAD" w14:textId="2BBA9C10">
      <w:pPr>
        <w:pStyle w:val="Textoindependiente"/>
        <w:spacing w:before="0" w:after="0"/>
        <w:ind w:end="2829" w:firstLine="0"/>
        <w:rPr>
          <w:rFonts w:hint="cs" w:ascii="Gill Sans" w:hAnsi="Gill Sans" w:cs="Gill Sans"/>
          <w:sz w:val="15"/>
          <w:szCs w:val="15"/>
        </w:rPr>
      </w:pPr>
      <w:r>
        <w:rPr>
          <w:rFonts w:ascii="Gill Sans" w:hAnsi="Gill Sans" w:cs="Gill Sans"/>
          <w:sz w:val="15"/>
          <w:szCs w:val="15"/>
        </w:rPr>
        <w:t xml:space="preserve">* </w:t>
      </w:r>
      <w:r w:rsidRPr="000C7D9F">
        <w:rPr>
          <w:rFonts w:hint="cs" w:ascii="Gill Sans" w:hAnsi="Gill Sans" w:cs="Gill Sans"/>
          <w:sz w:val="15"/>
          <w:szCs w:val="15"/>
        </w:rPr>
        <w:t xml:space="preserve">Master</w:t>
      </w:r>
      <w:r w:rsidRPr="000C7D9F">
        <w:rPr>
          <w:rFonts w:hint="cs" w:ascii="Gill Sans" w:hAnsi="Gill Sans" w:cs="Gill Sans"/>
          <w:sz w:val="15"/>
          <w:szCs w:val="15"/>
        </w:rPr>
        <w:t xml:space="preserve">'s Degree </w:t>
      </w:r>
      <w:r w:rsidRPr="000C7D9F">
        <w:rPr>
          <w:rFonts w:hint="cs" w:ascii="Gill Sans" w:hAnsi="Gill Sans" w:cs="Gill Sans"/>
          <w:sz w:val="15"/>
          <w:szCs w:val="15"/>
        </w:rPr>
        <w:t xml:space="preserve">in </w:t>
      </w:r>
      <w:r w:rsidRPr="000C7D9F">
        <w:rPr>
          <w:rFonts w:hint="cs" w:ascii="Gill Sans" w:hAnsi="Gill Sans" w:cs="Gill Sans"/>
          <w:sz w:val="15"/>
          <w:szCs w:val="15"/>
        </w:rPr>
        <w:t xml:space="preserve">Applied Statistics, Statistics Program</w:t>
      </w:r>
      <w:r w:rsidRPr="000C7D9F">
        <w:rPr>
          <w:rFonts w:hint="cs" w:ascii="Gill Sans" w:hAnsi="Gill Sans" w:cs="Gill Sans"/>
          <w:sz w:val="15"/>
          <w:szCs w:val="15"/>
        </w:rPr>
        <w:t xml:space="preserve">, Chimborazo Polytechnic </w:t>
      </w:r>
      <w:r w:rsidRPr="000C7D9F">
        <w:rPr>
          <w:rFonts w:hint="cs" w:ascii="Gill Sans" w:hAnsi="Gill Sans" w:cs="Gill Sans"/>
          <w:sz w:val="15"/>
          <w:szCs w:val="15"/>
        </w:rPr>
        <w:t xml:space="preserve">School</w:t>
      </w:r>
    </w:p>
    <w:p w:rsidRPr="000C7D9F" w:rsidR="000C7D9F" w:rsidP="000C7D9F" w:rsidRDefault="000C7D9F" w14:paraId="09EC268A" w14:textId="77777777">
      <w:pPr>
        <w:pStyle w:val="Textoindependiente"/>
        <w:spacing w:before="0" w:after="0"/>
        <w:ind w:end="2829" w:firstLine="0"/>
        <w:rPr>
          <w:rFonts w:hint="cs" w:ascii="Gill Sans" w:hAnsi="Gill Sans" w:cs="Gill Sans"/>
          <w:sz w:val="15"/>
          <w:szCs w:val="15"/>
        </w:rPr>
      </w:pPr>
      <w:hyperlink w:history="1" r:id="rId3">
        <w:r w:rsidRPr="000C7D9F">
          <w:rPr>
            <w:rStyle w:val="Hipervnculo"/>
            <w:rFonts w:hint="cs" w:ascii="Gill Sans" w:hAnsi="Gill Sans" w:cs="Gill Sans" w:eastAsiaTheme="majorEastAsia"/>
            <w:color w:val="auto"/>
            <w:sz w:val="15"/>
            <w:szCs w:val="15"/>
            <w:u w:val="none"/>
          </w:rPr>
          <w:t>jmarcatoma@espoch.edu.ec</w:t>
        </w:r>
      </w:hyperlink>
    </w:p>
    <w:p w:rsidRPr="000C7D9F" w:rsidR="00B6552D" w:rsidP="000C7D9F" w:rsidRDefault="000C7D9F" w14:paraId="652B70D0" w14:textId="0E2BE3D6">
      <w:pPr>
        <w:pStyle w:val="Textoindependiente"/>
        <w:spacing w:before="0" w:after="0"/>
        <w:ind w:end="2829" w:firstLine="0"/>
        <w:rPr>
          <w:rFonts w:ascii="Gill Sans" w:hAnsi="Gill Sans" w:cs="Gill Sans"/>
          <w:sz w:val="15"/>
          <w:szCs w:val="15"/>
        </w:rPr>
      </w:pPr>
      <w:r w:rsidRPr="000C7D9F">
        <w:rPr>
          <w:rFonts w:hint="cs" w:ascii="Gill Sans" w:hAnsi="Gill Sans" w:cs="Gill Sans"/>
          <w:sz w:val="15"/>
          <w:szCs w:val="15"/>
        </w:rPr>
        <w:t xml:space="preserve">https://orcid.org/0000-0001-9531-3234</w:t>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DEA" w:rsidRDefault="00B52DEA" w14:paraId="30A4EE45" w14:textId="77777777">
    <w:pPr>
      <w:pStyle w:val="Encabezado"/>
    </w:pPr>
    <w:r>
      <w:rPr>
        <w:noProof/>
        <w:lang w:val="en-US" w:eastAsia="en-US"/>
      </w:rPr>
      <w:drawing>
        <wp:anchor distT="0" distB="0" distL="114300" distR="114300" simplePos="0" relativeHeight="251665408" behindDoc="1" locked="0" layoutInCell="1" allowOverlap="1" wp14:editId="0BD379F2" wp14:anchorId="011E8B52">
          <wp:simplePos x="0" y="0"/>
          <wp:positionH relativeFrom="column">
            <wp:posOffset>-963757</wp:posOffset>
          </wp:positionH>
          <wp:positionV relativeFrom="paragraph">
            <wp:posOffset>-333203</wp:posOffset>
          </wp:positionV>
          <wp:extent cx="7365077" cy="10405063"/>
          <wp:effectExtent l="0" t="0" r="1270" b="0"/>
          <wp:wrapNone/>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ndo de artículo-03.png"/>
                  <pic:cNvPicPr/>
                </pic:nvPicPr>
                <pic:blipFill>
                  <a:blip r:embed="rId1">
                    <a:extLst>
                      <a:ext uri="{28A0092B-C50C-407E-A947-70E740481C1C}">
                        <a14:useLocalDpi xmlns:a14="http://schemas.microsoft.com/office/drawing/2010/main" val="0"/>
                      </a:ext>
                    </a:extLst>
                  </a:blip>
                  <a:stretch>
                    <a:fillRect/>
                  </a:stretch>
                </pic:blipFill>
                <pic:spPr>
                  <a:xfrm>
                    <a:off x="0" y="0"/>
                    <a:ext cx="7374994" cy="10419074"/>
                  </a:xfrm>
                  <a:prstGeom prst="rect">
                    <a:avLst/>
                  </a:prstGeom>
                </pic:spPr>
              </pic:pic>
            </a:graphicData>
          </a:graphic>
          <wp14:sizeRelH relativeFrom="page">
            <wp14:pctWidth>0</wp14:pctWidth>
          </wp14:sizeRelH>
          <wp14:sizeRelV relativeFrom="page">
            <wp14:pctHeight>0</wp14:pctHeight>
          </wp14:sizeRelV>
        </wp:anchor>
      </w:drawing>
    </w:r>
  </w:p>
  <w:p w:rsidR="00B52DEA" w:rsidRDefault="00B52DEA" w14:paraId="4255A243" w14:textId="77777777"/>
  <w:p w:rsidR="00B52DEA" w:rsidRDefault="00B52DEA" w14:paraId="6A3EABF8" w14:textId="77777777"/>
  <w:p w:rsidR="00B52DEA" w:rsidRDefault="00B52DEA" w14:paraId="01583BD0" w14:textId="77777777"/>
  <w:p w:rsidR="00B52DEA" w:rsidRDefault="00B52DEA" w14:paraId="30FB5190" w14:textId="77777777"/>
  <w:p w:rsidR="00B52DEA" w:rsidRDefault="00B52DEA" w14:paraId="3474C13B" w14:textId="77777777"/>
  <w:p w:rsidR="00B52DEA" w:rsidRDefault="00B52DEA" w14:paraId="7E25B116" w14:textId="77777777"/>
  <w:p w:rsidR="00B52DEA" w:rsidRDefault="00B52DEA" w14:paraId="0707877A" w14:textId="77777777"/>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DEA" w:rsidRDefault="00B52DEA" w14:paraId="6E9C3672" w14:textId="77777777">
    <w:pPr>
      <w:pStyle w:val="Encabezado"/>
    </w:pPr>
    <w:r>
      <w:rPr>
        <w:noProof/>
        <w:lang w:val="en-US" w:eastAsia="en-US"/>
      </w:rPr>
      <w:drawing>
        <wp:anchor distT="0" distB="0" distL="114300" distR="114300" simplePos="0" relativeHeight="251667456" behindDoc="1" locked="0" layoutInCell="1" allowOverlap="1" wp14:editId="71D48B27" wp14:anchorId="4AF9F263">
          <wp:simplePos x="0" y="0"/>
          <wp:positionH relativeFrom="column">
            <wp:posOffset>-972185</wp:posOffset>
          </wp:positionH>
          <wp:positionV relativeFrom="paragraph">
            <wp:posOffset>-407035</wp:posOffset>
          </wp:positionV>
          <wp:extent cx="7339117" cy="10386000"/>
          <wp:effectExtent l="0" t="0" r="1905" b="3175"/>
          <wp:wrapNone/>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ndo de artículo-02.png"/>
                  <pic:cNvPicPr/>
                </pic:nvPicPr>
                <pic:blipFill>
                  <a:blip r:embed="rId1">
                    <a:extLst>
                      <a:ext uri="{28A0092B-C50C-407E-A947-70E740481C1C}">
                        <a14:useLocalDpi xmlns:a14="http://schemas.microsoft.com/office/drawing/2010/main" val="0"/>
                      </a:ext>
                    </a:extLst>
                  </a:blip>
                  <a:stretch>
                    <a:fillRect/>
                  </a:stretch>
                </pic:blipFill>
                <pic:spPr>
                  <a:xfrm>
                    <a:off x="0" y="0"/>
                    <a:ext cx="7339117" cy="1038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EA1"/>
    <w:multiLevelType w:val="hybridMultilevel"/>
    <w:tmpl w:val="F09EA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B01C70"/>
    <w:multiLevelType w:val="hybridMultilevel"/>
    <w:tmpl w:val="729A04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1CE6830"/>
    <w:multiLevelType w:val="hybridMultilevel"/>
    <w:tmpl w:val="9AD43542"/>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AD41796"/>
    <w:multiLevelType w:val="hybridMultilevel"/>
    <w:tmpl w:val="BB4E42CC"/>
    <w:lvl w:ilvl="0" w:tplc="300A0001">
      <w:start w:val="1"/>
      <w:numFmt w:val="bullet"/>
      <w:lvlText w:val=""/>
      <w:lvlJc w:val="left"/>
      <w:pPr>
        <w:ind w:left="1287" w:hanging="360"/>
      </w:pPr>
      <w:rPr>
        <w:rFonts w:ascii="Symbol" w:hAnsi="Symbol" w:hint="default"/>
      </w:rPr>
    </w:lvl>
    <w:lvl w:ilvl="1" w:tplc="300A0003" w:tentative="1">
      <w:start w:val="1"/>
      <w:numFmt w:val="bullet"/>
      <w:lvlText w:val="o"/>
      <w:lvlJc w:val="left"/>
      <w:pPr>
        <w:ind w:left="2007" w:hanging="360"/>
      </w:pPr>
      <w:rPr>
        <w:rFonts w:ascii="Courier New" w:hAnsi="Courier New" w:cs="Courier New" w:hint="default"/>
      </w:rPr>
    </w:lvl>
    <w:lvl w:ilvl="2" w:tplc="300A0005" w:tentative="1">
      <w:start w:val="1"/>
      <w:numFmt w:val="bullet"/>
      <w:lvlText w:val=""/>
      <w:lvlJc w:val="left"/>
      <w:pPr>
        <w:ind w:left="2727" w:hanging="360"/>
      </w:pPr>
      <w:rPr>
        <w:rFonts w:ascii="Wingdings" w:hAnsi="Wingdings" w:hint="default"/>
      </w:rPr>
    </w:lvl>
    <w:lvl w:ilvl="3" w:tplc="300A0001" w:tentative="1">
      <w:start w:val="1"/>
      <w:numFmt w:val="bullet"/>
      <w:lvlText w:val=""/>
      <w:lvlJc w:val="left"/>
      <w:pPr>
        <w:ind w:left="3447" w:hanging="360"/>
      </w:pPr>
      <w:rPr>
        <w:rFonts w:ascii="Symbol" w:hAnsi="Symbol" w:hint="default"/>
      </w:rPr>
    </w:lvl>
    <w:lvl w:ilvl="4" w:tplc="300A0003" w:tentative="1">
      <w:start w:val="1"/>
      <w:numFmt w:val="bullet"/>
      <w:lvlText w:val="o"/>
      <w:lvlJc w:val="left"/>
      <w:pPr>
        <w:ind w:left="4167" w:hanging="360"/>
      </w:pPr>
      <w:rPr>
        <w:rFonts w:ascii="Courier New" w:hAnsi="Courier New" w:cs="Courier New" w:hint="default"/>
      </w:rPr>
    </w:lvl>
    <w:lvl w:ilvl="5" w:tplc="300A0005" w:tentative="1">
      <w:start w:val="1"/>
      <w:numFmt w:val="bullet"/>
      <w:lvlText w:val=""/>
      <w:lvlJc w:val="left"/>
      <w:pPr>
        <w:ind w:left="4887" w:hanging="360"/>
      </w:pPr>
      <w:rPr>
        <w:rFonts w:ascii="Wingdings" w:hAnsi="Wingdings" w:hint="default"/>
      </w:rPr>
    </w:lvl>
    <w:lvl w:ilvl="6" w:tplc="300A0001" w:tentative="1">
      <w:start w:val="1"/>
      <w:numFmt w:val="bullet"/>
      <w:lvlText w:val=""/>
      <w:lvlJc w:val="left"/>
      <w:pPr>
        <w:ind w:left="5607" w:hanging="360"/>
      </w:pPr>
      <w:rPr>
        <w:rFonts w:ascii="Symbol" w:hAnsi="Symbol" w:hint="default"/>
      </w:rPr>
    </w:lvl>
    <w:lvl w:ilvl="7" w:tplc="300A0003" w:tentative="1">
      <w:start w:val="1"/>
      <w:numFmt w:val="bullet"/>
      <w:lvlText w:val="o"/>
      <w:lvlJc w:val="left"/>
      <w:pPr>
        <w:ind w:left="6327" w:hanging="360"/>
      </w:pPr>
      <w:rPr>
        <w:rFonts w:ascii="Courier New" w:hAnsi="Courier New" w:cs="Courier New" w:hint="default"/>
      </w:rPr>
    </w:lvl>
    <w:lvl w:ilvl="8" w:tplc="300A0005" w:tentative="1">
      <w:start w:val="1"/>
      <w:numFmt w:val="bullet"/>
      <w:lvlText w:val=""/>
      <w:lvlJc w:val="left"/>
      <w:pPr>
        <w:ind w:left="7047" w:hanging="360"/>
      </w:pPr>
      <w:rPr>
        <w:rFonts w:ascii="Wingdings" w:hAnsi="Wingdings" w:hint="default"/>
      </w:rPr>
    </w:lvl>
  </w:abstractNum>
  <w:abstractNum w:abstractNumId="4" w15:restartNumberingAfterBreak="0">
    <w:nsid w:val="10693034"/>
    <w:multiLevelType w:val="hybridMultilevel"/>
    <w:tmpl w:val="304893FA"/>
    <w:lvl w:ilvl="0" w:tplc="300A0017">
      <w:start w:val="1"/>
      <w:numFmt w:val="lowerLetter"/>
      <w:lvlText w:val="%1)"/>
      <w:lvlJc w:val="left"/>
      <w:pPr>
        <w:ind w:left="360" w:hanging="360"/>
      </w:pPr>
      <w:rPr>
        <w:rFont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5" w15:restartNumberingAfterBreak="0">
    <w:nsid w:val="10C9317A"/>
    <w:multiLevelType w:val="hybridMultilevel"/>
    <w:tmpl w:val="6082C006"/>
    <w:lvl w:ilvl="0" w:tplc="2E3AF31E">
      <w:start w:val="1"/>
      <w:numFmt w:val="lowerLetter"/>
      <w:lvlText w:val="%1)"/>
      <w:lvlJc w:val="left"/>
      <w:pPr>
        <w:tabs>
          <w:tab w:val="num" w:pos="360"/>
        </w:tabs>
        <w:ind w:left="360" w:hanging="360"/>
      </w:pPr>
      <w:rPr>
        <w:rFonts w:hint="default"/>
        <w:b/>
        <w:bCs/>
        <w:i/>
        <w:iCs/>
      </w:rPr>
    </w:lvl>
    <w:lvl w:ilvl="1" w:tplc="FFFFFFFF" w:tentative="1">
      <w:start w:val="1"/>
      <w:numFmt w:val="bullet"/>
      <w:lvlText w:val="•"/>
      <w:lvlJc w:val="left"/>
      <w:pPr>
        <w:tabs>
          <w:tab w:val="num" w:pos="1080"/>
        </w:tabs>
        <w:ind w:left="1080" w:hanging="360"/>
      </w:pPr>
      <w:rPr>
        <w:rFonts w:ascii="Times New Roman" w:hAnsi="Times New Roman" w:hint="default"/>
      </w:rPr>
    </w:lvl>
    <w:lvl w:ilvl="2" w:tplc="FFFFFFFF" w:tentative="1">
      <w:start w:val="1"/>
      <w:numFmt w:val="bullet"/>
      <w:lvlText w:val="•"/>
      <w:lvlJc w:val="left"/>
      <w:pPr>
        <w:tabs>
          <w:tab w:val="num" w:pos="1800"/>
        </w:tabs>
        <w:ind w:left="1800" w:hanging="360"/>
      </w:pPr>
      <w:rPr>
        <w:rFonts w:ascii="Times New Roman" w:hAnsi="Times New Roman" w:hint="default"/>
      </w:rPr>
    </w:lvl>
    <w:lvl w:ilvl="3" w:tplc="FFFFFFFF" w:tentative="1">
      <w:start w:val="1"/>
      <w:numFmt w:val="bullet"/>
      <w:lvlText w:val="•"/>
      <w:lvlJc w:val="left"/>
      <w:pPr>
        <w:tabs>
          <w:tab w:val="num" w:pos="2520"/>
        </w:tabs>
        <w:ind w:left="2520" w:hanging="360"/>
      </w:pPr>
      <w:rPr>
        <w:rFonts w:ascii="Times New Roman" w:hAnsi="Times New Roman" w:hint="default"/>
      </w:rPr>
    </w:lvl>
    <w:lvl w:ilvl="4" w:tplc="FFFFFFFF" w:tentative="1">
      <w:start w:val="1"/>
      <w:numFmt w:val="bullet"/>
      <w:lvlText w:val="•"/>
      <w:lvlJc w:val="left"/>
      <w:pPr>
        <w:tabs>
          <w:tab w:val="num" w:pos="3240"/>
        </w:tabs>
        <w:ind w:left="3240" w:hanging="360"/>
      </w:pPr>
      <w:rPr>
        <w:rFonts w:ascii="Times New Roman" w:hAnsi="Times New Roman" w:hint="default"/>
      </w:rPr>
    </w:lvl>
    <w:lvl w:ilvl="5" w:tplc="FFFFFFFF" w:tentative="1">
      <w:start w:val="1"/>
      <w:numFmt w:val="bullet"/>
      <w:lvlText w:val="•"/>
      <w:lvlJc w:val="left"/>
      <w:pPr>
        <w:tabs>
          <w:tab w:val="num" w:pos="3960"/>
        </w:tabs>
        <w:ind w:left="3960" w:hanging="360"/>
      </w:pPr>
      <w:rPr>
        <w:rFonts w:ascii="Times New Roman" w:hAnsi="Times New Roman" w:hint="default"/>
      </w:rPr>
    </w:lvl>
    <w:lvl w:ilvl="6" w:tplc="FFFFFFFF" w:tentative="1">
      <w:start w:val="1"/>
      <w:numFmt w:val="bullet"/>
      <w:lvlText w:val="•"/>
      <w:lvlJc w:val="left"/>
      <w:pPr>
        <w:tabs>
          <w:tab w:val="num" w:pos="4680"/>
        </w:tabs>
        <w:ind w:left="4680" w:hanging="360"/>
      </w:pPr>
      <w:rPr>
        <w:rFonts w:ascii="Times New Roman" w:hAnsi="Times New Roman" w:hint="default"/>
      </w:rPr>
    </w:lvl>
    <w:lvl w:ilvl="7" w:tplc="FFFFFFFF" w:tentative="1">
      <w:start w:val="1"/>
      <w:numFmt w:val="bullet"/>
      <w:lvlText w:val="•"/>
      <w:lvlJc w:val="left"/>
      <w:pPr>
        <w:tabs>
          <w:tab w:val="num" w:pos="5400"/>
        </w:tabs>
        <w:ind w:left="5400" w:hanging="360"/>
      </w:pPr>
      <w:rPr>
        <w:rFonts w:ascii="Times New Roman" w:hAnsi="Times New Roman" w:hint="default"/>
      </w:rPr>
    </w:lvl>
    <w:lvl w:ilvl="8" w:tplc="FFFFFFFF"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14011A27"/>
    <w:multiLevelType w:val="hybridMultilevel"/>
    <w:tmpl w:val="083EA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5E532C"/>
    <w:multiLevelType w:val="hybridMultilevel"/>
    <w:tmpl w:val="F836EF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7E1A38"/>
    <w:multiLevelType w:val="hybridMultilevel"/>
    <w:tmpl w:val="11B483B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9" w15:restartNumberingAfterBreak="0">
    <w:nsid w:val="1D87066C"/>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34181A"/>
    <w:multiLevelType w:val="hybridMultilevel"/>
    <w:tmpl w:val="EA0EC48C"/>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1" w15:restartNumberingAfterBreak="0">
    <w:nsid w:val="247E2CBC"/>
    <w:multiLevelType w:val="hybridMultilevel"/>
    <w:tmpl w:val="BB706F6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9D05B7F"/>
    <w:multiLevelType w:val="hybridMultilevel"/>
    <w:tmpl w:val="AD40175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15:restartNumberingAfterBreak="0">
    <w:nsid w:val="2A820A89"/>
    <w:multiLevelType w:val="hybridMultilevel"/>
    <w:tmpl w:val="8A44E3B0"/>
    <w:lvl w:ilvl="0" w:tplc="300A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AB4765E"/>
    <w:multiLevelType w:val="hybridMultilevel"/>
    <w:tmpl w:val="8D14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9D1CC3"/>
    <w:multiLevelType w:val="hybridMultilevel"/>
    <w:tmpl w:val="2F7AAE9E"/>
    <w:lvl w:ilvl="0" w:tplc="EF74C402">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2DF679FF"/>
    <w:multiLevelType w:val="hybridMultilevel"/>
    <w:tmpl w:val="CF8CDECA"/>
    <w:lvl w:ilvl="0" w:tplc="040A000F">
      <w:start w:val="23"/>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7" w15:restartNumberingAfterBreak="0">
    <w:nsid w:val="31CD4DAD"/>
    <w:multiLevelType w:val="hybridMultilevel"/>
    <w:tmpl w:val="7C52D4E6"/>
    <w:lvl w:ilvl="0" w:tplc="23D2B5AE">
      <w:start w:val="1"/>
      <w:numFmt w:val="lowerLetter"/>
      <w:lvlText w:val="%1)"/>
      <w:lvlJc w:val="left"/>
      <w:pPr>
        <w:ind w:left="360" w:hanging="360"/>
      </w:pPr>
      <w:rPr>
        <w:b/>
        <w:bCs/>
        <w:i/>
        <w:iCs/>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8" w15:restartNumberingAfterBreak="0">
    <w:nsid w:val="33D813A9"/>
    <w:multiLevelType w:val="hybridMultilevel"/>
    <w:tmpl w:val="DB46AD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E63C22"/>
    <w:multiLevelType w:val="hybridMultilevel"/>
    <w:tmpl w:val="D3FC25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D62106"/>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00791B"/>
    <w:multiLevelType w:val="hybridMultilevel"/>
    <w:tmpl w:val="87429402"/>
    <w:lvl w:ilvl="0" w:tplc="2A2411F6">
      <w:start w:val="1"/>
      <w:numFmt w:val="decimal"/>
      <w:lvlText w:val="%1."/>
      <w:lvlJc w:val="left"/>
      <w:pPr>
        <w:ind w:left="0" w:firstLine="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3A620E37"/>
    <w:multiLevelType w:val="multilevel"/>
    <w:tmpl w:val="C5E682BC"/>
    <w:lvl w:ilvl="0">
      <w:start w:val="1"/>
      <w:numFmt w:val="decimal"/>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rPr>
        <w:b/>
        <w:color w:val="auto"/>
      </w:r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3" w15:restartNumberingAfterBreak="0">
    <w:nsid w:val="3A877E2A"/>
    <w:multiLevelType w:val="hybridMultilevel"/>
    <w:tmpl w:val="DDF82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A8E2173"/>
    <w:multiLevelType w:val="hybridMultilevel"/>
    <w:tmpl w:val="F6082F12"/>
    <w:lvl w:ilvl="0" w:tplc="300A0001">
      <w:start w:val="1"/>
      <w:numFmt w:val="bullet"/>
      <w:lvlText w:val=""/>
      <w:lvlJc w:val="left"/>
      <w:pPr>
        <w:ind w:left="1287" w:hanging="360"/>
      </w:pPr>
      <w:rPr>
        <w:rFonts w:ascii="Symbol" w:hAnsi="Symbol" w:hint="default"/>
      </w:rPr>
    </w:lvl>
    <w:lvl w:ilvl="1" w:tplc="300A0003" w:tentative="1">
      <w:start w:val="1"/>
      <w:numFmt w:val="bullet"/>
      <w:lvlText w:val="o"/>
      <w:lvlJc w:val="left"/>
      <w:pPr>
        <w:ind w:left="2007" w:hanging="360"/>
      </w:pPr>
      <w:rPr>
        <w:rFonts w:ascii="Courier New" w:hAnsi="Courier New" w:cs="Courier New" w:hint="default"/>
      </w:rPr>
    </w:lvl>
    <w:lvl w:ilvl="2" w:tplc="300A0005" w:tentative="1">
      <w:start w:val="1"/>
      <w:numFmt w:val="bullet"/>
      <w:lvlText w:val=""/>
      <w:lvlJc w:val="left"/>
      <w:pPr>
        <w:ind w:left="2727" w:hanging="360"/>
      </w:pPr>
      <w:rPr>
        <w:rFonts w:ascii="Wingdings" w:hAnsi="Wingdings" w:hint="default"/>
      </w:rPr>
    </w:lvl>
    <w:lvl w:ilvl="3" w:tplc="300A0001" w:tentative="1">
      <w:start w:val="1"/>
      <w:numFmt w:val="bullet"/>
      <w:lvlText w:val=""/>
      <w:lvlJc w:val="left"/>
      <w:pPr>
        <w:ind w:left="3447" w:hanging="360"/>
      </w:pPr>
      <w:rPr>
        <w:rFonts w:ascii="Symbol" w:hAnsi="Symbol" w:hint="default"/>
      </w:rPr>
    </w:lvl>
    <w:lvl w:ilvl="4" w:tplc="300A0003" w:tentative="1">
      <w:start w:val="1"/>
      <w:numFmt w:val="bullet"/>
      <w:lvlText w:val="o"/>
      <w:lvlJc w:val="left"/>
      <w:pPr>
        <w:ind w:left="4167" w:hanging="360"/>
      </w:pPr>
      <w:rPr>
        <w:rFonts w:ascii="Courier New" w:hAnsi="Courier New" w:cs="Courier New" w:hint="default"/>
      </w:rPr>
    </w:lvl>
    <w:lvl w:ilvl="5" w:tplc="300A0005" w:tentative="1">
      <w:start w:val="1"/>
      <w:numFmt w:val="bullet"/>
      <w:lvlText w:val=""/>
      <w:lvlJc w:val="left"/>
      <w:pPr>
        <w:ind w:left="4887" w:hanging="360"/>
      </w:pPr>
      <w:rPr>
        <w:rFonts w:ascii="Wingdings" w:hAnsi="Wingdings" w:hint="default"/>
      </w:rPr>
    </w:lvl>
    <w:lvl w:ilvl="6" w:tplc="300A0001" w:tentative="1">
      <w:start w:val="1"/>
      <w:numFmt w:val="bullet"/>
      <w:lvlText w:val=""/>
      <w:lvlJc w:val="left"/>
      <w:pPr>
        <w:ind w:left="5607" w:hanging="360"/>
      </w:pPr>
      <w:rPr>
        <w:rFonts w:ascii="Symbol" w:hAnsi="Symbol" w:hint="default"/>
      </w:rPr>
    </w:lvl>
    <w:lvl w:ilvl="7" w:tplc="300A0003" w:tentative="1">
      <w:start w:val="1"/>
      <w:numFmt w:val="bullet"/>
      <w:lvlText w:val="o"/>
      <w:lvlJc w:val="left"/>
      <w:pPr>
        <w:ind w:left="6327" w:hanging="360"/>
      </w:pPr>
      <w:rPr>
        <w:rFonts w:ascii="Courier New" w:hAnsi="Courier New" w:cs="Courier New" w:hint="default"/>
      </w:rPr>
    </w:lvl>
    <w:lvl w:ilvl="8" w:tplc="300A0005" w:tentative="1">
      <w:start w:val="1"/>
      <w:numFmt w:val="bullet"/>
      <w:lvlText w:val=""/>
      <w:lvlJc w:val="left"/>
      <w:pPr>
        <w:ind w:left="7047" w:hanging="360"/>
      </w:pPr>
      <w:rPr>
        <w:rFonts w:ascii="Wingdings" w:hAnsi="Wingdings" w:hint="default"/>
      </w:rPr>
    </w:lvl>
  </w:abstractNum>
  <w:abstractNum w:abstractNumId="25" w15:restartNumberingAfterBreak="0">
    <w:nsid w:val="3B090B42"/>
    <w:multiLevelType w:val="hybridMultilevel"/>
    <w:tmpl w:val="F788B69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3BC10950"/>
    <w:multiLevelType w:val="hybridMultilevel"/>
    <w:tmpl w:val="D63C7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EA46A77"/>
    <w:multiLevelType w:val="hybridMultilevel"/>
    <w:tmpl w:val="7374A9F6"/>
    <w:lvl w:ilvl="0" w:tplc="AA2037FE">
      <w:numFmt w:val="bullet"/>
      <w:lvlText w:val="-"/>
      <w:lvlJc w:val="left"/>
      <w:pPr>
        <w:ind w:left="720" w:hanging="360"/>
      </w:pPr>
      <w:rPr>
        <w:rFonts w:ascii="Gill Sans MT" w:eastAsia="Times New Roman" w:hAnsi="Gill Sans M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F782F8F"/>
    <w:multiLevelType w:val="hybridMultilevel"/>
    <w:tmpl w:val="7A7A3B56"/>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9" w15:restartNumberingAfterBreak="0">
    <w:nsid w:val="3FB53441"/>
    <w:multiLevelType w:val="hybridMultilevel"/>
    <w:tmpl w:val="CB9A4958"/>
    <w:lvl w:ilvl="0" w:tplc="29E6B956">
      <w:start w:val="1"/>
      <w:numFmt w:val="lowerLetter"/>
      <w:lvlText w:val="%1)"/>
      <w:lvlJc w:val="left"/>
      <w:pPr>
        <w:ind w:left="360" w:hanging="360"/>
      </w:pPr>
      <w:rPr>
        <w:b/>
        <w:bCs/>
        <w:i/>
        <w:iCs/>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0" w15:restartNumberingAfterBreak="0">
    <w:nsid w:val="40350055"/>
    <w:multiLevelType w:val="hybridMultilevel"/>
    <w:tmpl w:val="BF3A95C6"/>
    <w:lvl w:ilvl="0" w:tplc="300A0017">
      <w:start w:val="1"/>
      <w:numFmt w:val="low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1" w15:restartNumberingAfterBreak="0">
    <w:nsid w:val="423C426A"/>
    <w:multiLevelType w:val="hybridMultilevel"/>
    <w:tmpl w:val="5C52526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42655C66"/>
    <w:multiLevelType w:val="hybridMultilevel"/>
    <w:tmpl w:val="19E023BE"/>
    <w:lvl w:ilvl="0" w:tplc="0B0AE544">
      <w:start w:val="1"/>
      <w:numFmt w:val="decimal"/>
      <w:lvlText w:val="%1."/>
      <w:lvlJc w:val="left"/>
      <w:pPr>
        <w:ind w:left="927" w:hanging="360"/>
      </w:pPr>
      <w:rPr>
        <w:rFonts w:hint="default"/>
        <w:b/>
      </w:rPr>
    </w:lvl>
    <w:lvl w:ilvl="1" w:tplc="300A0019" w:tentative="1">
      <w:start w:val="1"/>
      <w:numFmt w:val="lowerLetter"/>
      <w:lvlText w:val="%2."/>
      <w:lvlJc w:val="left"/>
      <w:pPr>
        <w:ind w:left="1647" w:hanging="360"/>
      </w:pPr>
    </w:lvl>
    <w:lvl w:ilvl="2" w:tplc="300A001B" w:tentative="1">
      <w:start w:val="1"/>
      <w:numFmt w:val="lowerRoman"/>
      <w:lvlText w:val="%3."/>
      <w:lvlJc w:val="right"/>
      <w:pPr>
        <w:ind w:left="2367" w:hanging="180"/>
      </w:pPr>
    </w:lvl>
    <w:lvl w:ilvl="3" w:tplc="300A000F" w:tentative="1">
      <w:start w:val="1"/>
      <w:numFmt w:val="decimal"/>
      <w:lvlText w:val="%4."/>
      <w:lvlJc w:val="left"/>
      <w:pPr>
        <w:ind w:left="3087" w:hanging="360"/>
      </w:pPr>
    </w:lvl>
    <w:lvl w:ilvl="4" w:tplc="300A0019" w:tentative="1">
      <w:start w:val="1"/>
      <w:numFmt w:val="lowerLetter"/>
      <w:lvlText w:val="%5."/>
      <w:lvlJc w:val="left"/>
      <w:pPr>
        <w:ind w:left="3807" w:hanging="360"/>
      </w:pPr>
    </w:lvl>
    <w:lvl w:ilvl="5" w:tplc="300A001B" w:tentative="1">
      <w:start w:val="1"/>
      <w:numFmt w:val="lowerRoman"/>
      <w:lvlText w:val="%6."/>
      <w:lvlJc w:val="right"/>
      <w:pPr>
        <w:ind w:left="4527" w:hanging="180"/>
      </w:pPr>
    </w:lvl>
    <w:lvl w:ilvl="6" w:tplc="300A000F" w:tentative="1">
      <w:start w:val="1"/>
      <w:numFmt w:val="decimal"/>
      <w:lvlText w:val="%7."/>
      <w:lvlJc w:val="left"/>
      <w:pPr>
        <w:ind w:left="5247" w:hanging="360"/>
      </w:pPr>
    </w:lvl>
    <w:lvl w:ilvl="7" w:tplc="300A0019" w:tentative="1">
      <w:start w:val="1"/>
      <w:numFmt w:val="lowerLetter"/>
      <w:lvlText w:val="%8."/>
      <w:lvlJc w:val="left"/>
      <w:pPr>
        <w:ind w:left="5967" w:hanging="360"/>
      </w:pPr>
    </w:lvl>
    <w:lvl w:ilvl="8" w:tplc="300A001B" w:tentative="1">
      <w:start w:val="1"/>
      <w:numFmt w:val="lowerRoman"/>
      <w:lvlText w:val="%9."/>
      <w:lvlJc w:val="right"/>
      <w:pPr>
        <w:ind w:left="6687" w:hanging="180"/>
      </w:pPr>
    </w:lvl>
  </w:abstractNum>
  <w:abstractNum w:abstractNumId="33" w15:restartNumberingAfterBreak="0">
    <w:nsid w:val="44F64746"/>
    <w:multiLevelType w:val="hybridMultilevel"/>
    <w:tmpl w:val="F3A6AB40"/>
    <w:lvl w:ilvl="0" w:tplc="300A0019">
      <w:start w:val="1"/>
      <w:numFmt w:val="lowerLetter"/>
      <w:lvlText w:val="%1."/>
      <w:lvlJc w:val="left"/>
      <w:pPr>
        <w:ind w:left="1778" w:hanging="360"/>
      </w:pPr>
    </w:lvl>
    <w:lvl w:ilvl="1" w:tplc="300A0019" w:tentative="1">
      <w:start w:val="1"/>
      <w:numFmt w:val="lowerLetter"/>
      <w:lvlText w:val="%2."/>
      <w:lvlJc w:val="left"/>
      <w:pPr>
        <w:ind w:left="2498" w:hanging="360"/>
      </w:pPr>
    </w:lvl>
    <w:lvl w:ilvl="2" w:tplc="300A001B" w:tentative="1">
      <w:start w:val="1"/>
      <w:numFmt w:val="lowerRoman"/>
      <w:lvlText w:val="%3."/>
      <w:lvlJc w:val="right"/>
      <w:pPr>
        <w:ind w:left="3218" w:hanging="180"/>
      </w:pPr>
    </w:lvl>
    <w:lvl w:ilvl="3" w:tplc="300A000F" w:tentative="1">
      <w:start w:val="1"/>
      <w:numFmt w:val="decimal"/>
      <w:lvlText w:val="%4."/>
      <w:lvlJc w:val="left"/>
      <w:pPr>
        <w:ind w:left="3938" w:hanging="360"/>
      </w:pPr>
    </w:lvl>
    <w:lvl w:ilvl="4" w:tplc="300A0019" w:tentative="1">
      <w:start w:val="1"/>
      <w:numFmt w:val="lowerLetter"/>
      <w:lvlText w:val="%5."/>
      <w:lvlJc w:val="left"/>
      <w:pPr>
        <w:ind w:left="4658" w:hanging="360"/>
      </w:pPr>
    </w:lvl>
    <w:lvl w:ilvl="5" w:tplc="300A001B" w:tentative="1">
      <w:start w:val="1"/>
      <w:numFmt w:val="lowerRoman"/>
      <w:lvlText w:val="%6."/>
      <w:lvlJc w:val="right"/>
      <w:pPr>
        <w:ind w:left="5378" w:hanging="180"/>
      </w:pPr>
    </w:lvl>
    <w:lvl w:ilvl="6" w:tplc="300A000F" w:tentative="1">
      <w:start w:val="1"/>
      <w:numFmt w:val="decimal"/>
      <w:lvlText w:val="%7."/>
      <w:lvlJc w:val="left"/>
      <w:pPr>
        <w:ind w:left="6098" w:hanging="360"/>
      </w:pPr>
    </w:lvl>
    <w:lvl w:ilvl="7" w:tplc="300A0019" w:tentative="1">
      <w:start w:val="1"/>
      <w:numFmt w:val="lowerLetter"/>
      <w:lvlText w:val="%8."/>
      <w:lvlJc w:val="left"/>
      <w:pPr>
        <w:ind w:left="6818" w:hanging="360"/>
      </w:pPr>
    </w:lvl>
    <w:lvl w:ilvl="8" w:tplc="300A001B" w:tentative="1">
      <w:start w:val="1"/>
      <w:numFmt w:val="lowerRoman"/>
      <w:lvlText w:val="%9."/>
      <w:lvlJc w:val="right"/>
      <w:pPr>
        <w:ind w:left="7538" w:hanging="180"/>
      </w:pPr>
    </w:lvl>
  </w:abstractNum>
  <w:abstractNum w:abstractNumId="34" w15:restartNumberingAfterBreak="0">
    <w:nsid w:val="4C470626"/>
    <w:multiLevelType w:val="multilevel"/>
    <w:tmpl w:val="0C080658"/>
    <w:styleLink w:val="Nmero"/>
    <w:lvl w:ilvl="0">
      <w:start w:val="1"/>
      <w:numFmt w:val="decimal"/>
      <w:lvlText w:val="%1."/>
      <w:lvlJc w:val="left"/>
      <w:pPr>
        <w:tabs>
          <w:tab w:val="num" w:pos="393"/>
        </w:tabs>
        <w:ind w:left="393" w:hanging="393"/>
      </w:pPr>
      <w:rPr>
        <w:rFonts w:ascii="Arial" w:eastAsia="Arial" w:hAnsi="Arial" w:cs="Arial"/>
        <w:position w:val="0"/>
        <w:sz w:val="24"/>
        <w:szCs w:val="24"/>
      </w:rPr>
    </w:lvl>
    <w:lvl w:ilvl="1">
      <w:start w:val="1"/>
      <w:numFmt w:val="decimal"/>
      <w:lvlText w:val="%2."/>
      <w:lvlJc w:val="left"/>
      <w:pPr>
        <w:tabs>
          <w:tab w:val="num" w:pos="753"/>
        </w:tabs>
        <w:ind w:left="753" w:hanging="393"/>
      </w:pPr>
      <w:rPr>
        <w:rFonts w:ascii="Arial" w:eastAsia="Arial" w:hAnsi="Arial" w:cs="Arial"/>
        <w:position w:val="0"/>
        <w:sz w:val="24"/>
        <w:szCs w:val="24"/>
      </w:rPr>
    </w:lvl>
    <w:lvl w:ilvl="2">
      <w:start w:val="1"/>
      <w:numFmt w:val="decimal"/>
      <w:lvlText w:val="%3."/>
      <w:lvlJc w:val="left"/>
      <w:pPr>
        <w:tabs>
          <w:tab w:val="num" w:pos="1113"/>
        </w:tabs>
        <w:ind w:left="1113" w:hanging="393"/>
      </w:pPr>
      <w:rPr>
        <w:rFonts w:ascii="Arial" w:eastAsia="Arial" w:hAnsi="Arial" w:cs="Arial"/>
        <w:position w:val="0"/>
        <w:sz w:val="24"/>
        <w:szCs w:val="24"/>
      </w:rPr>
    </w:lvl>
    <w:lvl w:ilvl="3">
      <w:start w:val="1"/>
      <w:numFmt w:val="decimal"/>
      <w:lvlText w:val="%4."/>
      <w:lvlJc w:val="left"/>
      <w:pPr>
        <w:tabs>
          <w:tab w:val="num" w:pos="1473"/>
        </w:tabs>
        <w:ind w:left="1473" w:hanging="393"/>
      </w:pPr>
      <w:rPr>
        <w:rFonts w:ascii="Arial" w:eastAsia="Arial" w:hAnsi="Arial" w:cs="Arial"/>
        <w:position w:val="0"/>
        <w:sz w:val="24"/>
        <w:szCs w:val="24"/>
      </w:rPr>
    </w:lvl>
    <w:lvl w:ilvl="4">
      <w:start w:val="1"/>
      <w:numFmt w:val="decimal"/>
      <w:lvlText w:val="%5."/>
      <w:lvlJc w:val="left"/>
      <w:pPr>
        <w:tabs>
          <w:tab w:val="num" w:pos="1833"/>
        </w:tabs>
        <w:ind w:left="1833" w:hanging="393"/>
      </w:pPr>
      <w:rPr>
        <w:rFonts w:ascii="Arial" w:eastAsia="Arial" w:hAnsi="Arial" w:cs="Arial"/>
        <w:position w:val="0"/>
        <w:sz w:val="24"/>
        <w:szCs w:val="24"/>
      </w:rPr>
    </w:lvl>
    <w:lvl w:ilvl="5">
      <w:start w:val="1"/>
      <w:numFmt w:val="decimal"/>
      <w:lvlText w:val="%6."/>
      <w:lvlJc w:val="left"/>
      <w:pPr>
        <w:tabs>
          <w:tab w:val="num" w:pos="2193"/>
        </w:tabs>
        <w:ind w:left="2193" w:hanging="393"/>
      </w:pPr>
      <w:rPr>
        <w:rFonts w:ascii="Arial" w:eastAsia="Arial" w:hAnsi="Arial" w:cs="Arial"/>
        <w:position w:val="0"/>
        <w:sz w:val="24"/>
        <w:szCs w:val="24"/>
      </w:rPr>
    </w:lvl>
    <w:lvl w:ilvl="6">
      <w:start w:val="1"/>
      <w:numFmt w:val="decimal"/>
      <w:lvlText w:val="%7."/>
      <w:lvlJc w:val="left"/>
      <w:pPr>
        <w:tabs>
          <w:tab w:val="num" w:pos="2553"/>
        </w:tabs>
        <w:ind w:left="2553" w:hanging="393"/>
      </w:pPr>
      <w:rPr>
        <w:rFonts w:ascii="Arial" w:eastAsia="Arial" w:hAnsi="Arial" w:cs="Arial"/>
        <w:position w:val="0"/>
        <w:sz w:val="24"/>
        <w:szCs w:val="24"/>
      </w:rPr>
    </w:lvl>
    <w:lvl w:ilvl="7">
      <w:start w:val="1"/>
      <w:numFmt w:val="decimal"/>
      <w:lvlText w:val="%8."/>
      <w:lvlJc w:val="left"/>
      <w:pPr>
        <w:tabs>
          <w:tab w:val="num" w:pos="2913"/>
        </w:tabs>
        <w:ind w:left="2913" w:hanging="393"/>
      </w:pPr>
      <w:rPr>
        <w:rFonts w:ascii="Arial" w:eastAsia="Arial" w:hAnsi="Arial" w:cs="Arial"/>
        <w:position w:val="0"/>
        <w:sz w:val="24"/>
        <w:szCs w:val="24"/>
      </w:rPr>
    </w:lvl>
    <w:lvl w:ilvl="8">
      <w:start w:val="1"/>
      <w:numFmt w:val="decimal"/>
      <w:lvlText w:val="%9."/>
      <w:lvlJc w:val="left"/>
      <w:pPr>
        <w:tabs>
          <w:tab w:val="num" w:pos="3273"/>
        </w:tabs>
        <w:ind w:left="3273" w:hanging="393"/>
      </w:pPr>
      <w:rPr>
        <w:rFonts w:ascii="Arial" w:eastAsia="Arial" w:hAnsi="Arial" w:cs="Arial"/>
        <w:position w:val="0"/>
        <w:sz w:val="24"/>
        <w:szCs w:val="24"/>
      </w:rPr>
    </w:lvl>
  </w:abstractNum>
  <w:abstractNum w:abstractNumId="35" w15:restartNumberingAfterBreak="0">
    <w:nsid w:val="4DFA2924"/>
    <w:multiLevelType w:val="hybridMultilevel"/>
    <w:tmpl w:val="029C8F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9F729F2"/>
    <w:multiLevelType w:val="hybridMultilevel"/>
    <w:tmpl w:val="D5FCCA5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7" w15:restartNumberingAfterBreak="0">
    <w:nsid w:val="5C904B76"/>
    <w:multiLevelType w:val="hybridMultilevel"/>
    <w:tmpl w:val="654A6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FE46BF6"/>
    <w:multiLevelType w:val="multilevel"/>
    <w:tmpl w:val="0562C07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1EB3E9C"/>
    <w:multiLevelType w:val="hybridMultilevel"/>
    <w:tmpl w:val="5AB2CAFC"/>
    <w:lvl w:ilvl="0" w:tplc="FFFFFFFF">
      <w:start w:val="1"/>
      <w:numFmt w:val="lowerLetter"/>
      <w:lvlText w:val="%1)"/>
      <w:lvlJc w:val="left"/>
      <w:pPr>
        <w:ind w:left="360" w:hanging="360"/>
      </w:pPr>
      <w:rPr>
        <w:b/>
        <w:bCs w:val="0"/>
        <w:i/>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2286494"/>
    <w:multiLevelType w:val="hybridMultilevel"/>
    <w:tmpl w:val="C0EA734E"/>
    <w:lvl w:ilvl="0" w:tplc="040A0003">
      <w:start w:val="1"/>
      <w:numFmt w:val="bullet"/>
      <w:pStyle w:val="normal2"/>
      <w:lvlText w:val=""/>
      <w:lvlJc w:val="left"/>
      <w:pPr>
        <w:tabs>
          <w:tab w:val="num" w:pos="720"/>
        </w:tabs>
        <w:ind w:left="720" w:hanging="360"/>
      </w:pPr>
      <w:rPr>
        <w:rFonts w:ascii="Wingdings" w:hAnsi="Wingdings"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CF1408"/>
    <w:multiLevelType w:val="hybridMultilevel"/>
    <w:tmpl w:val="72C2F0F4"/>
    <w:lvl w:ilvl="0" w:tplc="23D2B5AE">
      <w:start w:val="1"/>
      <w:numFmt w:val="lowerLetter"/>
      <w:lvlText w:val="%1)"/>
      <w:lvlJc w:val="left"/>
      <w:pPr>
        <w:ind w:left="360" w:hanging="360"/>
      </w:pPr>
      <w:rPr>
        <w:b/>
        <w:bCs/>
        <w:i/>
        <w:iCs/>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2" w15:restartNumberingAfterBreak="0">
    <w:nsid w:val="6F7F2FE8"/>
    <w:multiLevelType w:val="hybridMultilevel"/>
    <w:tmpl w:val="13D2A838"/>
    <w:lvl w:ilvl="0" w:tplc="040A000F">
      <w:start w:val="1"/>
      <w:numFmt w:val="decimal"/>
      <w:lvlText w:val="%1."/>
      <w:lvlJc w:val="left"/>
      <w:pPr>
        <w:ind w:left="80" w:hanging="360"/>
      </w:pPr>
    </w:lvl>
    <w:lvl w:ilvl="1" w:tplc="040A0019" w:tentative="1">
      <w:start w:val="1"/>
      <w:numFmt w:val="lowerLetter"/>
      <w:lvlText w:val="%2."/>
      <w:lvlJc w:val="left"/>
      <w:pPr>
        <w:ind w:left="800" w:hanging="360"/>
      </w:pPr>
    </w:lvl>
    <w:lvl w:ilvl="2" w:tplc="040A001B" w:tentative="1">
      <w:start w:val="1"/>
      <w:numFmt w:val="lowerRoman"/>
      <w:lvlText w:val="%3."/>
      <w:lvlJc w:val="right"/>
      <w:pPr>
        <w:ind w:left="1520" w:hanging="180"/>
      </w:pPr>
    </w:lvl>
    <w:lvl w:ilvl="3" w:tplc="040A000F" w:tentative="1">
      <w:start w:val="1"/>
      <w:numFmt w:val="decimal"/>
      <w:lvlText w:val="%4."/>
      <w:lvlJc w:val="left"/>
      <w:pPr>
        <w:ind w:left="2240" w:hanging="360"/>
      </w:pPr>
    </w:lvl>
    <w:lvl w:ilvl="4" w:tplc="040A0019" w:tentative="1">
      <w:start w:val="1"/>
      <w:numFmt w:val="lowerLetter"/>
      <w:lvlText w:val="%5."/>
      <w:lvlJc w:val="left"/>
      <w:pPr>
        <w:ind w:left="2960" w:hanging="360"/>
      </w:pPr>
    </w:lvl>
    <w:lvl w:ilvl="5" w:tplc="040A001B" w:tentative="1">
      <w:start w:val="1"/>
      <w:numFmt w:val="lowerRoman"/>
      <w:lvlText w:val="%6."/>
      <w:lvlJc w:val="right"/>
      <w:pPr>
        <w:ind w:left="3680" w:hanging="180"/>
      </w:pPr>
    </w:lvl>
    <w:lvl w:ilvl="6" w:tplc="040A000F" w:tentative="1">
      <w:start w:val="1"/>
      <w:numFmt w:val="decimal"/>
      <w:lvlText w:val="%7."/>
      <w:lvlJc w:val="left"/>
      <w:pPr>
        <w:ind w:left="4400" w:hanging="360"/>
      </w:pPr>
    </w:lvl>
    <w:lvl w:ilvl="7" w:tplc="040A0019" w:tentative="1">
      <w:start w:val="1"/>
      <w:numFmt w:val="lowerLetter"/>
      <w:lvlText w:val="%8."/>
      <w:lvlJc w:val="left"/>
      <w:pPr>
        <w:ind w:left="5120" w:hanging="360"/>
      </w:pPr>
    </w:lvl>
    <w:lvl w:ilvl="8" w:tplc="040A001B" w:tentative="1">
      <w:start w:val="1"/>
      <w:numFmt w:val="lowerRoman"/>
      <w:lvlText w:val="%9."/>
      <w:lvlJc w:val="right"/>
      <w:pPr>
        <w:ind w:left="5840" w:hanging="180"/>
      </w:pPr>
    </w:lvl>
  </w:abstractNum>
  <w:abstractNum w:abstractNumId="43" w15:restartNumberingAfterBreak="0">
    <w:nsid w:val="704B33E9"/>
    <w:multiLevelType w:val="hybridMultilevel"/>
    <w:tmpl w:val="752EE5FC"/>
    <w:lvl w:ilvl="0" w:tplc="300A0019">
      <w:start w:val="1"/>
      <w:numFmt w:val="lowerLetter"/>
      <w:lvlText w:val="%1."/>
      <w:lvlJc w:val="left"/>
      <w:pPr>
        <w:ind w:left="720" w:hanging="360"/>
      </w:pPr>
      <w:rPr>
        <w:rFonts w:hint="default"/>
      </w:rPr>
    </w:lvl>
    <w:lvl w:ilvl="1" w:tplc="86E473AC">
      <w:start w:val="1"/>
      <w:numFmt w:val="decimal"/>
      <w:lvlText w:val="%2."/>
      <w:lvlJc w:val="left"/>
      <w:pPr>
        <w:ind w:left="1440" w:hanging="360"/>
      </w:pPr>
      <w:rPr>
        <w:rFonts w:hint="default"/>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4" w15:restartNumberingAfterBreak="0">
    <w:nsid w:val="71406BA3"/>
    <w:multiLevelType w:val="hybridMultilevel"/>
    <w:tmpl w:val="1FBA74A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5" w15:restartNumberingAfterBreak="0">
    <w:nsid w:val="71E05F20"/>
    <w:multiLevelType w:val="multilevel"/>
    <w:tmpl w:val="93B616F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72406293"/>
    <w:multiLevelType w:val="hybridMultilevel"/>
    <w:tmpl w:val="61B6196C"/>
    <w:lvl w:ilvl="0" w:tplc="300A0019">
      <w:start w:val="1"/>
      <w:numFmt w:val="lowerLetter"/>
      <w:lvlText w:val="%1."/>
      <w:lvlJc w:val="left"/>
      <w:pPr>
        <w:ind w:left="720" w:hanging="360"/>
      </w:pPr>
      <w:rPr>
        <w:rFonts w:hint="default"/>
      </w:rPr>
    </w:lvl>
    <w:lvl w:ilvl="1" w:tplc="B0B227D0">
      <w:start w:val="1"/>
      <w:numFmt w:val="decimal"/>
      <w:lvlText w:val="%2."/>
      <w:lvlJc w:val="left"/>
      <w:pPr>
        <w:ind w:left="360" w:hanging="360"/>
      </w:pPr>
      <w:rPr>
        <w:rFonts w:hint="default"/>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7" w15:restartNumberingAfterBreak="0">
    <w:nsid w:val="77913916"/>
    <w:multiLevelType w:val="hybridMultilevel"/>
    <w:tmpl w:val="2266081A"/>
    <w:lvl w:ilvl="0" w:tplc="300A0001">
      <w:start w:val="1"/>
      <w:numFmt w:val="bullet"/>
      <w:lvlText w:val=""/>
      <w:lvlJc w:val="left"/>
      <w:pPr>
        <w:ind w:left="360" w:hanging="360"/>
      </w:pPr>
      <w:rPr>
        <w:rFonts w:ascii="Symbol" w:hAnsi="Symbol" w:hint="default"/>
      </w:rPr>
    </w:lvl>
    <w:lvl w:ilvl="1" w:tplc="040A0005">
      <w:start w:val="1"/>
      <w:numFmt w:val="bullet"/>
      <w:lvlText w:val=""/>
      <w:lvlJc w:val="left"/>
      <w:pPr>
        <w:ind w:left="1080" w:hanging="360"/>
      </w:pPr>
      <w:rPr>
        <w:rFonts w:ascii="Wingdings" w:hAnsi="Wingdings"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8" w15:restartNumberingAfterBreak="0">
    <w:nsid w:val="77BF31BB"/>
    <w:multiLevelType w:val="hybridMultilevel"/>
    <w:tmpl w:val="2BB29B3A"/>
    <w:lvl w:ilvl="0" w:tplc="30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BA3FA6"/>
    <w:multiLevelType w:val="hybridMultilevel"/>
    <w:tmpl w:val="0F22F7F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0" w15:restartNumberingAfterBreak="0">
    <w:nsid w:val="797F5BB0"/>
    <w:multiLevelType w:val="hybridMultilevel"/>
    <w:tmpl w:val="FD0A34F0"/>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1" w15:restartNumberingAfterBreak="0">
    <w:nsid w:val="7A130BCE"/>
    <w:multiLevelType w:val="hybridMultilevel"/>
    <w:tmpl w:val="35B00B7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23887336">
    <w:abstractNumId w:val="22"/>
  </w:num>
  <w:num w:numId="2" w16cid:durableId="1424566058">
    <w:abstractNumId w:val="40"/>
  </w:num>
  <w:num w:numId="3" w16cid:durableId="1215628467">
    <w:abstractNumId w:val="18"/>
  </w:num>
  <w:num w:numId="4" w16cid:durableId="1091242731">
    <w:abstractNumId w:val="23"/>
  </w:num>
  <w:num w:numId="5" w16cid:durableId="1179466631">
    <w:abstractNumId w:val="26"/>
  </w:num>
  <w:num w:numId="6" w16cid:durableId="2049253272">
    <w:abstractNumId w:val="7"/>
  </w:num>
  <w:num w:numId="7" w16cid:durableId="17506103">
    <w:abstractNumId w:val="6"/>
  </w:num>
  <w:num w:numId="8" w16cid:durableId="278025194">
    <w:abstractNumId w:val="27"/>
  </w:num>
  <w:num w:numId="9" w16cid:durableId="1575506887">
    <w:abstractNumId w:val="49"/>
  </w:num>
  <w:num w:numId="10" w16cid:durableId="1229877301">
    <w:abstractNumId w:val="47"/>
  </w:num>
  <w:num w:numId="11" w16cid:durableId="329452408">
    <w:abstractNumId w:val="15"/>
  </w:num>
  <w:num w:numId="12" w16cid:durableId="229198991">
    <w:abstractNumId w:val="20"/>
  </w:num>
  <w:num w:numId="13" w16cid:durableId="198129818">
    <w:abstractNumId w:val="9"/>
  </w:num>
  <w:num w:numId="14" w16cid:durableId="468015425">
    <w:abstractNumId w:val="0"/>
  </w:num>
  <w:num w:numId="15" w16cid:durableId="73549318">
    <w:abstractNumId w:val="35"/>
  </w:num>
  <w:num w:numId="16" w16cid:durableId="106242997">
    <w:abstractNumId w:val="34"/>
  </w:num>
  <w:num w:numId="17" w16cid:durableId="2131431999">
    <w:abstractNumId w:val="45"/>
  </w:num>
  <w:num w:numId="18" w16cid:durableId="1355644768">
    <w:abstractNumId w:val="21"/>
  </w:num>
  <w:num w:numId="19" w16cid:durableId="431975345">
    <w:abstractNumId w:val="25"/>
  </w:num>
  <w:num w:numId="20" w16cid:durableId="1058016075">
    <w:abstractNumId w:val="12"/>
  </w:num>
  <w:num w:numId="21" w16cid:durableId="875430284">
    <w:abstractNumId w:val="51"/>
  </w:num>
  <w:num w:numId="22" w16cid:durableId="655299531">
    <w:abstractNumId w:val="31"/>
  </w:num>
  <w:num w:numId="23" w16cid:durableId="1359429505">
    <w:abstractNumId w:val="1"/>
  </w:num>
  <w:num w:numId="24" w16cid:durableId="36203706">
    <w:abstractNumId w:val="42"/>
  </w:num>
  <w:num w:numId="25" w16cid:durableId="1086610139">
    <w:abstractNumId w:val="11"/>
  </w:num>
  <w:num w:numId="26" w16cid:durableId="446855586">
    <w:abstractNumId w:val="36"/>
  </w:num>
  <w:num w:numId="27" w16cid:durableId="1993367981">
    <w:abstractNumId w:val="16"/>
  </w:num>
  <w:num w:numId="28" w16cid:durableId="760218146">
    <w:abstractNumId w:val="44"/>
  </w:num>
  <w:num w:numId="29" w16cid:durableId="738332796">
    <w:abstractNumId w:val="10"/>
  </w:num>
  <w:num w:numId="30" w16cid:durableId="1398747181">
    <w:abstractNumId w:val="2"/>
  </w:num>
  <w:num w:numId="31" w16cid:durableId="1374846367">
    <w:abstractNumId w:val="43"/>
  </w:num>
  <w:num w:numId="32" w16cid:durableId="2005937734">
    <w:abstractNumId w:val="46"/>
  </w:num>
  <w:num w:numId="33" w16cid:durableId="1520654516">
    <w:abstractNumId w:val="50"/>
  </w:num>
  <w:num w:numId="34" w16cid:durableId="888496239">
    <w:abstractNumId w:val="33"/>
  </w:num>
  <w:num w:numId="35" w16cid:durableId="349263462">
    <w:abstractNumId w:val="8"/>
  </w:num>
  <w:num w:numId="36" w16cid:durableId="1343121530">
    <w:abstractNumId w:val="13"/>
  </w:num>
  <w:num w:numId="37" w16cid:durableId="1320108696">
    <w:abstractNumId w:val="4"/>
  </w:num>
  <w:num w:numId="38" w16cid:durableId="950476484">
    <w:abstractNumId w:val="5"/>
  </w:num>
  <w:num w:numId="39" w16cid:durableId="832179924">
    <w:abstractNumId w:val="41"/>
  </w:num>
  <w:num w:numId="40" w16cid:durableId="1906840919">
    <w:abstractNumId w:val="17"/>
  </w:num>
  <w:num w:numId="41" w16cid:durableId="867445491">
    <w:abstractNumId w:val="30"/>
  </w:num>
  <w:num w:numId="42" w16cid:durableId="1172332938">
    <w:abstractNumId w:val="39"/>
  </w:num>
  <w:num w:numId="43" w16cid:durableId="374893969">
    <w:abstractNumId w:val="29"/>
  </w:num>
  <w:num w:numId="44" w16cid:durableId="1290354246">
    <w:abstractNumId w:val="28"/>
  </w:num>
  <w:num w:numId="45" w16cid:durableId="1141264571">
    <w:abstractNumId w:val="48"/>
  </w:num>
  <w:num w:numId="46" w16cid:durableId="1195191781">
    <w:abstractNumId w:val="38"/>
  </w:num>
  <w:num w:numId="47" w16cid:durableId="244532060">
    <w:abstractNumId w:val="32"/>
  </w:num>
  <w:num w:numId="48" w16cid:durableId="1653022086">
    <w:abstractNumId w:val="3"/>
  </w:num>
  <w:num w:numId="49" w16cid:durableId="481971165">
    <w:abstractNumId w:val="14"/>
  </w:num>
  <w:num w:numId="50" w16cid:durableId="241450689">
    <w:abstractNumId w:val="19"/>
  </w:num>
  <w:num w:numId="51" w16cid:durableId="1489175819">
    <w:abstractNumId w:val="24"/>
  </w:num>
  <w:num w:numId="52" w16cid:durableId="279726840">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AEE"/>
    <w:rsid w:val="00003EE1"/>
    <w:rsid w:val="000103CE"/>
    <w:rsid w:val="000165DA"/>
    <w:rsid w:val="000247A4"/>
    <w:rsid w:val="00027753"/>
    <w:rsid w:val="000357F6"/>
    <w:rsid w:val="00037088"/>
    <w:rsid w:val="00041B99"/>
    <w:rsid w:val="000427D7"/>
    <w:rsid w:val="000469F2"/>
    <w:rsid w:val="0005493C"/>
    <w:rsid w:val="00077F89"/>
    <w:rsid w:val="00081019"/>
    <w:rsid w:val="000860F3"/>
    <w:rsid w:val="00096F77"/>
    <w:rsid w:val="000B678A"/>
    <w:rsid w:val="000C7D9F"/>
    <w:rsid w:val="000D390F"/>
    <w:rsid w:val="000F6401"/>
    <w:rsid w:val="00105732"/>
    <w:rsid w:val="00112F21"/>
    <w:rsid w:val="001130ED"/>
    <w:rsid w:val="0012051D"/>
    <w:rsid w:val="0012106E"/>
    <w:rsid w:val="00133AC0"/>
    <w:rsid w:val="001355E1"/>
    <w:rsid w:val="00135BA8"/>
    <w:rsid w:val="00142782"/>
    <w:rsid w:val="00147CD5"/>
    <w:rsid w:val="00165D24"/>
    <w:rsid w:val="001802E6"/>
    <w:rsid w:val="00183186"/>
    <w:rsid w:val="00187926"/>
    <w:rsid w:val="001913EC"/>
    <w:rsid w:val="001B083D"/>
    <w:rsid w:val="001D131F"/>
    <w:rsid w:val="001D2796"/>
    <w:rsid w:val="001D29BB"/>
    <w:rsid w:val="0020183A"/>
    <w:rsid w:val="002172CE"/>
    <w:rsid w:val="00222C7C"/>
    <w:rsid w:val="00223AB0"/>
    <w:rsid w:val="002646A2"/>
    <w:rsid w:val="002732A3"/>
    <w:rsid w:val="0027596C"/>
    <w:rsid w:val="00295CF1"/>
    <w:rsid w:val="002970FF"/>
    <w:rsid w:val="002A1C92"/>
    <w:rsid w:val="002B0489"/>
    <w:rsid w:val="002B144A"/>
    <w:rsid w:val="002C06F9"/>
    <w:rsid w:val="002C0D99"/>
    <w:rsid w:val="002D4366"/>
    <w:rsid w:val="002E43CE"/>
    <w:rsid w:val="002F0DB1"/>
    <w:rsid w:val="002F2031"/>
    <w:rsid w:val="00313D40"/>
    <w:rsid w:val="00336C16"/>
    <w:rsid w:val="0034376D"/>
    <w:rsid w:val="00345E03"/>
    <w:rsid w:val="00353911"/>
    <w:rsid w:val="00363B9D"/>
    <w:rsid w:val="0037434B"/>
    <w:rsid w:val="00376AEE"/>
    <w:rsid w:val="00377466"/>
    <w:rsid w:val="0039371D"/>
    <w:rsid w:val="00394E23"/>
    <w:rsid w:val="003B46D3"/>
    <w:rsid w:val="003C28D8"/>
    <w:rsid w:val="003D3D9A"/>
    <w:rsid w:val="003E4C28"/>
    <w:rsid w:val="00407862"/>
    <w:rsid w:val="00410C1A"/>
    <w:rsid w:val="0044400A"/>
    <w:rsid w:val="00451954"/>
    <w:rsid w:val="00452329"/>
    <w:rsid w:val="00453849"/>
    <w:rsid w:val="0046575C"/>
    <w:rsid w:val="0046707C"/>
    <w:rsid w:val="00477CD8"/>
    <w:rsid w:val="004A24AA"/>
    <w:rsid w:val="004B34B2"/>
    <w:rsid w:val="004B3703"/>
    <w:rsid w:val="004B4632"/>
    <w:rsid w:val="004C38C6"/>
    <w:rsid w:val="004C6849"/>
    <w:rsid w:val="004D363E"/>
    <w:rsid w:val="004D4BF3"/>
    <w:rsid w:val="004E0208"/>
    <w:rsid w:val="004F3A2F"/>
    <w:rsid w:val="004F4A73"/>
    <w:rsid w:val="00515AC1"/>
    <w:rsid w:val="00517AA4"/>
    <w:rsid w:val="00523780"/>
    <w:rsid w:val="0052669B"/>
    <w:rsid w:val="0054057B"/>
    <w:rsid w:val="00540E8E"/>
    <w:rsid w:val="00550240"/>
    <w:rsid w:val="005512CD"/>
    <w:rsid w:val="00564B5A"/>
    <w:rsid w:val="005666CF"/>
    <w:rsid w:val="00573B0D"/>
    <w:rsid w:val="00575F79"/>
    <w:rsid w:val="00580EC9"/>
    <w:rsid w:val="00582B71"/>
    <w:rsid w:val="00597A46"/>
    <w:rsid w:val="005A1ADC"/>
    <w:rsid w:val="005C3352"/>
    <w:rsid w:val="005D7F4E"/>
    <w:rsid w:val="005E6E21"/>
    <w:rsid w:val="005F48CD"/>
    <w:rsid w:val="006040CD"/>
    <w:rsid w:val="006057C0"/>
    <w:rsid w:val="006072B9"/>
    <w:rsid w:val="00621EA5"/>
    <w:rsid w:val="00627316"/>
    <w:rsid w:val="00633AC0"/>
    <w:rsid w:val="006427A3"/>
    <w:rsid w:val="0065360B"/>
    <w:rsid w:val="00680EE9"/>
    <w:rsid w:val="006928C8"/>
    <w:rsid w:val="00695C28"/>
    <w:rsid w:val="006A0F98"/>
    <w:rsid w:val="006A6FFB"/>
    <w:rsid w:val="006C5B52"/>
    <w:rsid w:val="006D327F"/>
    <w:rsid w:val="006D7D92"/>
    <w:rsid w:val="00707815"/>
    <w:rsid w:val="00733DFD"/>
    <w:rsid w:val="007409E0"/>
    <w:rsid w:val="0074341F"/>
    <w:rsid w:val="00743857"/>
    <w:rsid w:val="0075497A"/>
    <w:rsid w:val="00761299"/>
    <w:rsid w:val="00762230"/>
    <w:rsid w:val="0077217F"/>
    <w:rsid w:val="00772D7C"/>
    <w:rsid w:val="00781862"/>
    <w:rsid w:val="0079529A"/>
    <w:rsid w:val="007969A1"/>
    <w:rsid w:val="007A0B29"/>
    <w:rsid w:val="007A66F7"/>
    <w:rsid w:val="007C3C8C"/>
    <w:rsid w:val="007C7308"/>
    <w:rsid w:val="007D1E5F"/>
    <w:rsid w:val="007D7936"/>
    <w:rsid w:val="0081371D"/>
    <w:rsid w:val="0081601A"/>
    <w:rsid w:val="0083713F"/>
    <w:rsid w:val="00840838"/>
    <w:rsid w:val="00840B7C"/>
    <w:rsid w:val="00840E64"/>
    <w:rsid w:val="00852703"/>
    <w:rsid w:val="00852A5E"/>
    <w:rsid w:val="00871C12"/>
    <w:rsid w:val="00874CC1"/>
    <w:rsid w:val="00884FF5"/>
    <w:rsid w:val="008A1822"/>
    <w:rsid w:val="008B7C93"/>
    <w:rsid w:val="008D1799"/>
    <w:rsid w:val="008E092D"/>
    <w:rsid w:val="008E45E4"/>
    <w:rsid w:val="008E6731"/>
    <w:rsid w:val="008F5DCB"/>
    <w:rsid w:val="00920380"/>
    <w:rsid w:val="009371B4"/>
    <w:rsid w:val="0095041A"/>
    <w:rsid w:val="00952D51"/>
    <w:rsid w:val="0095548B"/>
    <w:rsid w:val="00957BEE"/>
    <w:rsid w:val="00971440"/>
    <w:rsid w:val="00974BDC"/>
    <w:rsid w:val="009A5D84"/>
    <w:rsid w:val="009B01BE"/>
    <w:rsid w:val="009B0B13"/>
    <w:rsid w:val="009D78D4"/>
    <w:rsid w:val="009E6C86"/>
    <w:rsid w:val="00A225A2"/>
    <w:rsid w:val="00A32470"/>
    <w:rsid w:val="00A4702F"/>
    <w:rsid w:val="00A47F0B"/>
    <w:rsid w:val="00A51006"/>
    <w:rsid w:val="00A5162A"/>
    <w:rsid w:val="00A53357"/>
    <w:rsid w:val="00A55B8D"/>
    <w:rsid w:val="00A56468"/>
    <w:rsid w:val="00A863FE"/>
    <w:rsid w:val="00A90013"/>
    <w:rsid w:val="00AB565A"/>
    <w:rsid w:val="00AC7F42"/>
    <w:rsid w:val="00AD653C"/>
    <w:rsid w:val="00AF280A"/>
    <w:rsid w:val="00AF3318"/>
    <w:rsid w:val="00B25A19"/>
    <w:rsid w:val="00B44FC7"/>
    <w:rsid w:val="00B52DEA"/>
    <w:rsid w:val="00B5341C"/>
    <w:rsid w:val="00B543B9"/>
    <w:rsid w:val="00B56088"/>
    <w:rsid w:val="00B6552D"/>
    <w:rsid w:val="00B736AC"/>
    <w:rsid w:val="00B838B2"/>
    <w:rsid w:val="00B9406D"/>
    <w:rsid w:val="00B95B66"/>
    <w:rsid w:val="00BA19C4"/>
    <w:rsid w:val="00BA2713"/>
    <w:rsid w:val="00BA5412"/>
    <w:rsid w:val="00BC1E1E"/>
    <w:rsid w:val="00BC2EB2"/>
    <w:rsid w:val="00BD10E2"/>
    <w:rsid w:val="00BE20D7"/>
    <w:rsid w:val="00BE5131"/>
    <w:rsid w:val="00BF76D9"/>
    <w:rsid w:val="00C43084"/>
    <w:rsid w:val="00C52121"/>
    <w:rsid w:val="00C53D4E"/>
    <w:rsid w:val="00C712CD"/>
    <w:rsid w:val="00C71B3C"/>
    <w:rsid w:val="00C83739"/>
    <w:rsid w:val="00C91A72"/>
    <w:rsid w:val="00C92944"/>
    <w:rsid w:val="00C9626F"/>
    <w:rsid w:val="00C97BE9"/>
    <w:rsid w:val="00CA5309"/>
    <w:rsid w:val="00CA7055"/>
    <w:rsid w:val="00CB048D"/>
    <w:rsid w:val="00CB27B4"/>
    <w:rsid w:val="00CB612E"/>
    <w:rsid w:val="00CB71CE"/>
    <w:rsid w:val="00CC164D"/>
    <w:rsid w:val="00CD2756"/>
    <w:rsid w:val="00CE74ED"/>
    <w:rsid w:val="00CF1754"/>
    <w:rsid w:val="00CF3B4B"/>
    <w:rsid w:val="00D049E0"/>
    <w:rsid w:val="00D07EE5"/>
    <w:rsid w:val="00D13987"/>
    <w:rsid w:val="00D1488E"/>
    <w:rsid w:val="00D22E52"/>
    <w:rsid w:val="00D337D7"/>
    <w:rsid w:val="00D34625"/>
    <w:rsid w:val="00D57AB3"/>
    <w:rsid w:val="00D64495"/>
    <w:rsid w:val="00D651F9"/>
    <w:rsid w:val="00D76321"/>
    <w:rsid w:val="00D77677"/>
    <w:rsid w:val="00D86DA2"/>
    <w:rsid w:val="00DB177C"/>
    <w:rsid w:val="00DB627A"/>
    <w:rsid w:val="00DD0834"/>
    <w:rsid w:val="00DF1B8E"/>
    <w:rsid w:val="00E10276"/>
    <w:rsid w:val="00E479C0"/>
    <w:rsid w:val="00E60839"/>
    <w:rsid w:val="00E62044"/>
    <w:rsid w:val="00E675AF"/>
    <w:rsid w:val="00E73F7D"/>
    <w:rsid w:val="00E81E81"/>
    <w:rsid w:val="00E9373F"/>
    <w:rsid w:val="00E94595"/>
    <w:rsid w:val="00EA35D7"/>
    <w:rsid w:val="00EA5797"/>
    <w:rsid w:val="00EB390F"/>
    <w:rsid w:val="00EB49ED"/>
    <w:rsid w:val="00EB6B95"/>
    <w:rsid w:val="00EB6C58"/>
    <w:rsid w:val="00EC18A3"/>
    <w:rsid w:val="00EC2BB2"/>
    <w:rsid w:val="00ED5B57"/>
    <w:rsid w:val="00EF612F"/>
    <w:rsid w:val="00F04309"/>
    <w:rsid w:val="00F23196"/>
    <w:rsid w:val="00F3717E"/>
    <w:rsid w:val="00F6024C"/>
    <w:rsid w:val="00F64DF1"/>
    <w:rsid w:val="00F67F93"/>
    <w:rsid w:val="00F83B22"/>
    <w:rsid w:val="00F86270"/>
    <w:rsid w:val="00F86468"/>
    <w:rsid w:val="00F86D42"/>
    <w:rsid w:val="00F954BB"/>
    <w:rsid w:val="00FB399F"/>
    <w:rsid w:val="00FD413A"/>
    <w:rsid w:val="00FE390F"/>
    <w:rsid w:val="00FE61E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05876"/>
  <w15:docId w15:val="{EEB48531-A97B-B54D-9654-994B89FC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D24"/>
    <w:rPr>
      <w:rFonts w:ascii="Times New Roman" w:eastAsia="Times New Roman" w:hAnsi="Times New Roman" w:cs="Times New Roman"/>
      <w:lang w:eastAsia="es-MX"/>
    </w:rPr>
  </w:style>
  <w:style w:type="paragraph" w:styleId="Ttulo1">
    <w:name w:val="heading 1"/>
    <w:aliases w:val="nivel 1"/>
    <w:basedOn w:val="Normal"/>
    <w:next w:val="Normal"/>
    <w:link w:val="Ttulo1Car"/>
    <w:uiPriority w:val="9"/>
    <w:qFormat/>
    <w:rsid w:val="00C91A72"/>
    <w:pPr>
      <w:keepNext/>
      <w:keepLines/>
      <w:spacing w:before="240"/>
      <w:outlineLvl w:val="0"/>
    </w:pPr>
    <w:rPr>
      <w:rFonts w:asciiTheme="majorHAnsi" w:eastAsiaTheme="majorEastAsia" w:hAnsiTheme="majorHAnsi" w:cstheme="majorBidi"/>
      <w:color w:val="2F5496" w:themeColor="accent1" w:themeShade="BF"/>
      <w:sz w:val="32"/>
      <w:szCs w:val="32"/>
      <w:lang w:eastAsia="es-ES_tradnl"/>
    </w:rPr>
  </w:style>
  <w:style w:type="paragraph" w:styleId="Ttulo2">
    <w:name w:val="heading 2"/>
    <w:aliases w:val="nivel 2"/>
    <w:basedOn w:val="Normal"/>
    <w:next w:val="Normal"/>
    <w:link w:val="Ttulo2Car"/>
    <w:autoRedefine/>
    <w:uiPriority w:val="9"/>
    <w:unhideWhenUsed/>
    <w:qFormat/>
    <w:rsid w:val="00DF1B8E"/>
    <w:pPr>
      <w:keepNext/>
      <w:keepLines/>
      <w:numPr>
        <w:ilvl w:val="1"/>
        <w:numId w:val="1"/>
      </w:numPr>
      <w:spacing w:before="40" w:line="360" w:lineRule="auto"/>
      <w:jc w:val="both"/>
      <w:outlineLvl w:val="1"/>
    </w:pPr>
    <w:rPr>
      <w:rFonts w:eastAsia="SimSun"/>
      <w:b/>
      <w:color w:val="000000" w:themeColor="text1"/>
      <w:shd w:val="clear" w:color="auto" w:fill="FFFFFF"/>
    </w:rPr>
  </w:style>
  <w:style w:type="paragraph" w:styleId="Ttulo3">
    <w:name w:val="heading 3"/>
    <w:aliases w:val="nivel 3"/>
    <w:basedOn w:val="Normal"/>
    <w:next w:val="Normal"/>
    <w:link w:val="Ttulo3Car"/>
    <w:uiPriority w:val="9"/>
    <w:qFormat/>
    <w:rsid w:val="00DF1B8E"/>
    <w:pPr>
      <w:keepNext/>
      <w:keepLines/>
      <w:numPr>
        <w:ilvl w:val="2"/>
        <w:numId w:val="1"/>
      </w:numPr>
      <w:spacing w:before="240" w:line="480" w:lineRule="auto"/>
      <w:jc w:val="both"/>
      <w:outlineLvl w:val="2"/>
    </w:pPr>
    <w:rPr>
      <w:rFonts w:eastAsia="SimSun" w:cs="SimSun"/>
      <w:b/>
      <w:color w:val="000000" w:themeColor="text1"/>
      <w:lang w:val="es-ES" w:eastAsia="en-US"/>
    </w:rPr>
  </w:style>
  <w:style w:type="paragraph" w:styleId="Ttulo4">
    <w:name w:val="heading 4"/>
    <w:aliases w:val="nivel 4"/>
    <w:basedOn w:val="Normal"/>
    <w:next w:val="Normal"/>
    <w:link w:val="Ttulo4Car"/>
    <w:uiPriority w:val="9"/>
    <w:unhideWhenUsed/>
    <w:qFormat/>
    <w:rsid w:val="00DF1B8E"/>
    <w:pPr>
      <w:keepNext/>
      <w:keepLines/>
      <w:numPr>
        <w:ilvl w:val="3"/>
        <w:numId w:val="1"/>
      </w:numPr>
      <w:spacing w:before="40" w:line="259" w:lineRule="auto"/>
      <w:jc w:val="both"/>
      <w:outlineLvl w:val="3"/>
    </w:pPr>
    <w:rPr>
      <w:rFonts w:asciiTheme="majorHAnsi" w:eastAsiaTheme="majorEastAsia" w:hAnsiTheme="majorHAnsi" w:cstheme="majorBidi"/>
      <w:i/>
      <w:iCs/>
      <w:color w:val="2F5496" w:themeColor="accent1" w:themeShade="BF"/>
      <w:szCs w:val="22"/>
      <w:lang w:val="es-ES"/>
    </w:rPr>
  </w:style>
  <w:style w:type="paragraph" w:styleId="Ttulo5">
    <w:name w:val="heading 5"/>
    <w:aliases w:val="nivel 5"/>
    <w:basedOn w:val="Normal"/>
    <w:next w:val="Normal"/>
    <w:link w:val="Ttulo5Car"/>
    <w:uiPriority w:val="9"/>
    <w:unhideWhenUsed/>
    <w:qFormat/>
    <w:rsid w:val="00DF1B8E"/>
    <w:pPr>
      <w:keepNext/>
      <w:keepLines/>
      <w:numPr>
        <w:ilvl w:val="4"/>
        <w:numId w:val="1"/>
      </w:numPr>
      <w:spacing w:before="40" w:line="259" w:lineRule="auto"/>
      <w:jc w:val="both"/>
      <w:outlineLvl w:val="4"/>
    </w:pPr>
    <w:rPr>
      <w:rFonts w:asciiTheme="majorHAnsi" w:eastAsiaTheme="majorEastAsia" w:hAnsiTheme="majorHAnsi" w:cstheme="majorBidi"/>
      <w:color w:val="2F5496" w:themeColor="accent1" w:themeShade="BF"/>
      <w:szCs w:val="22"/>
      <w:lang w:val="es-ES"/>
    </w:rPr>
  </w:style>
  <w:style w:type="paragraph" w:styleId="Ttulo6">
    <w:name w:val="heading 6"/>
    <w:basedOn w:val="Normal"/>
    <w:next w:val="Normal"/>
    <w:link w:val="Ttulo6Car"/>
    <w:uiPriority w:val="9"/>
    <w:unhideWhenUsed/>
    <w:qFormat/>
    <w:rsid w:val="00DF1B8E"/>
    <w:pPr>
      <w:keepNext/>
      <w:keepLines/>
      <w:numPr>
        <w:ilvl w:val="5"/>
        <w:numId w:val="1"/>
      </w:numPr>
      <w:spacing w:before="40" w:line="259" w:lineRule="auto"/>
      <w:ind w:left="3600" w:firstLine="0"/>
      <w:jc w:val="both"/>
      <w:outlineLvl w:val="5"/>
    </w:pPr>
    <w:rPr>
      <w:rFonts w:asciiTheme="majorHAnsi" w:eastAsiaTheme="majorEastAsia" w:hAnsiTheme="majorHAnsi" w:cstheme="majorBidi"/>
      <w:color w:val="1F3763" w:themeColor="accent1" w:themeShade="7F"/>
      <w:szCs w:val="22"/>
      <w:lang w:val="es-ES"/>
    </w:rPr>
  </w:style>
  <w:style w:type="paragraph" w:styleId="Ttulo7">
    <w:name w:val="heading 7"/>
    <w:basedOn w:val="Normal"/>
    <w:next w:val="Normal"/>
    <w:link w:val="Ttulo7Car"/>
    <w:uiPriority w:val="9"/>
    <w:unhideWhenUsed/>
    <w:qFormat/>
    <w:rsid w:val="00DF1B8E"/>
    <w:pPr>
      <w:keepNext/>
      <w:keepLines/>
      <w:numPr>
        <w:ilvl w:val="6"/>
        <w:numId w:val="1"/>
      </w:numPr>
      <w:spacing w:before="40" w:line="259" w:lineRule="auto"/>
      <w:ind w:left="4320" w:firstLine="0"/>
      <w:jc w:val="both"/>
      <w:outlineLvl w:val="6"/>
    </w:pPr>
    <w:rPr>
      <w:rFonts w:asciiTheme="majorHAnsi" w:eastAsiaTheme="majorEastAsia" w:hAnsiTheme="majorHAnsi" w:cstheme="majorBidi"/>
      <w:i/>
      <w:iCs/>
      <w:color w:val="1F3763" w:themeColor="accent1" w:themeShade="7F"/>
      <w:szCs w:val="22"/>
      <w:lang w:val="es-ES"/>
    </w:rPr>
  </w:style>
  <w:style w:type="paragraph" w:styleId="Ttulo8">
    <w:name w:val="heading 8"/>
    <w:basedOn w:val="Normal"/>
    <w:next w:val="Normal"/>
    <w:link w:val="Ttulo8Car"/>
    <w:uiPriority w:val="9"/>
    <w:unhideWhenUsed/>
    <w:qFormat/>
    <w:rsid w:val="00DF1B8E"/>
    <w:pPr>
      <w:keepNext/>
      <w:keepLines/>
      <w:numPr>
        <w:ilvl w:val="7"/>
        <w:numId w:val="1"/>
      </w:numPr>
      <w:spacing w:before="40" w:line="259" w:lineRule="auto"/>
      <w:ind w:left="5040" w:firstLine="0"/>
      <w:jc w:val="both"/>
      <w:outlineLvl w:val="7"/>
    </w:pPr>
    <w:rPr>
      <w:rFonts w:asciiTheme="majorHAnsi" w:eastAsiaTheme="majorEastAsia" w:hAnsiTheme="majorHAnsi" w:cstheme="majorBidi"/>
      <w:color w:val="272727" w:themeColor="text1" w:themeTint="D8"/>
      <w:sz w:val="21"/>
      <w:szCs w:val="21"/>
      <w:lang w:val="es-ES"/>
    </w:rPr>
  </w:style>
  <w:style w:type="paragraph" w:styleId="Ttulo9">
    <w:name w:val="heading 9"/>
    <w:basedOn w:val="Normal"/>
    <w:next w:val="Normal"/>
    <w:link w:val="Ttulo9Car"/>
    <w:uiPriority w:val="9"/>
    <w:unhideWhenUsed/>
    <w:qFormat/>
    <w:rsid w:val="00DF1B8E"/>
    <w:pPr>
      <w:keepNext/>
      <w:keepLines/>
      <w:numPr>
        <w:ilvl w:val="8"/>
        <w:numId w:val="1"/>
      </w:numPr>
      <w:spacing w:before="40" w:line="259" w:lineRule="auto"/>
      <w:ind w:left="5760" w:firstLine="0"/>
      <w:jc w:val="both"/>
      <w:outlineLvl w:val="8"/>
    </w:pPr>
    <w:rPr>
      <w:rFonts w:asciiTheme="majorHAnsi" w:eastAsiaTheme="majorEastAsia" w:hAnsiTheme="majorHAnsi" w:cstheme="majorBidi"/>
      <w:i/>
      <w:iCs/>
      <w:color w:val="272727" w:themeColor="text1" w:themeTint="D8"/>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6AEE"/>
    <w:pPr>
      <w:tabs>
        <w:tab w:val="center" w:pos="4419"/>
        <w:tab w:val="right" w:pos="8838"/>
      </w:tabs>
    </w:pPr>
    <w:rPr>
      <w:lang w:eastAsia="es-ES_tradnl"/>
    </w:rPr>
  </w:style>
  <w:style w:type="character" w:customStyle="1" w:styleId="EncabezadoCar">
    <w:name w:val="Encabezado Car"/>
    <w:basedOn w:val="Fuentedeprrafopredeter"/>
    <w:link w:val="Encabezado"/>
    <w:uiPriority w:val="99"/>
    <w:rsid w:val="00376AEE"/>
  </w:style>
  <w:style w:type="paragraph" w:styleId="Piedepgina">
    <w:name w:val="footer"/>
    <w:basedOn w:val="Normal"/>
    <w:link w:val="PiedepginaCar"/>
    <w:uiPriority w:val="99"/>
    <w:unhideWhenUsed/>
    <w:rsid w:val="00376AEE"/>
    <w:pPr>
      <w:tabs>
        <w:tab w:val="center" w:pos="4419"/>
        <w:tab w:val="right" w:pos="8838"/>
      </w:tabs>
    </w:pPr>
    <w:rPr>
      <w:lang w:eastAsia="es-ES_tradnl"/>
    </w:rPr>
  </w:style>
  <w:style w:type="character" w:customStyle="1" w:styleId="PiedepginaCar">
    <w:name w:val="Pie de página Car"/>
    <w:basedOn w:val="Fuentedeprrafopredeter"/>
    <w:link w:val="Piedepgina"/>
    <w:uiPriority w:val="99"/>
    <w:rsid w:val="00376AEE"/>
  </w:style>
  <w:style w:type="character" w:customStyle="1" w:styleId="apple-converted-space">
    <w:name w:val="apple-converted-space"/>
    <w:basedOn w:val="Fuentedeprrafopredeter"/>
    <w:rsid w:val="00376AEE"/>
  </w:style>
  <w:style w:type="character" w:styleId="Hipervnculo">
    <w:name w:val="Hyperlink"/>
    <w:basedOn w:val="Fuentedeprrafopredeter"/>
    <w:uiPriority w:val="99"/>
    <w:unhideWhenUsed/>
    <w:rsid w:val="00376AEE"/>
    <w:rPr>
      <w:color w:val="0000FF"/>
      <w:u w:val="single"/>
    </w:rPr>
  </w:style>
  <w:style w:type="character" w:styleId="Nmerodepgina">
    <w:name w:val="page number"/>
    <w:basedOn w:val="Fuentedeprrafopredeter"/>
    <w:uiPriority w:val="99"/>
    <w:semiHidden/>
    <w:unhideWhenUsed/>
    <w:rsid w:val="00376AEE"/>
  </w:style>
  <w:style w:type="paragraph" w:styleId="Textonotapie">
    <w:name w:val="footnote text"/>
    <w:basedOn w:val="Normal"/>
    <w:link w:val="TextonotapieCar"/>
    <w:uiPriority w:val="99"/>
    <w:unhideWhenUsed/>
    <w:rsid w:val="00DF1B8E"/>
    <w:rPr>
      <w:sz w:val="20"/>
      <w:szCs w:val="20"/>
      <w:lang w:eastAsia="es-ES_tradnl"/>
    </w:rPr>
  </w:style>
  <w:style w:type="character" w:customStyle="1" w:styleId="TextonotapieCar">
    <w:name w:val="Texto nota pie Car"/>
    <w:basedOn w:val="Fuentedeprrafopredeter"/>
    <w:link w:val="Textonotapie"/>
    <w:uiPriority w:val="99"/>
    <w:rsid w:val="00DF1B8E"/>
    <w:rPr>
      <w:rFonts w:ascii="Times New Roman" w:eastAsia="SimSun" w:hAnsi="Times New Roman" w:cs="SimSun"/>
      <w:color w:val="000000" w:themeColor="text1"/>
      <w:sz w:val="20"/>
      <w:szCs w:val="20"/>
      <w:lang w:val="es-ES" w:eastAsia="es-MX"/>
    </w:rPr>
  </w:style>
  <w:style w:type="character" w:styleId="Refdenotaalpie">
    <w:name w:val="footnote reference"/>
    <w:basedOn w:val="Fuentedeprrafopredeter"/>
    <w:semiHidden/>
    <w:unhideWhenUsed/>
    <w:rsid w:val="00DF1B8E"/>
    <w:rPr>
      <w:vertAlign w:val="superscript"/>
    </w:rPr>
  </w:style>
  <w:style w:type="paragraph" w:styleId="NormalWeb">
    <w:name w:val="Normal (Web)"/>
    <w:basedOn w:val="Normal"/>
    <w:uiPriority w:val="99"/>
    <w:unhideWhenUsed/>
    <w:rsid w:val="00DF1B8E"/>
    <w:pPr>
      <w:spacing w:before="100" w:beforeAutospacing="1" w:after="100" w:afterAutospacing="1"/>
    </w:pPr>
    <w:rPr>
      <w:lang w:eastAsia="es-ES_tradnl"/>
    </w:rPr>
  </w:style>
  <w:style w:type="paragraph" w:styleId="HTMLconformatoprevio">
    <w:name w:val="HTML Preformatted"/>
    <w:basedOn w:val="Normal"/>
    <w:link w:val="HTMLconformatoprevioCar"/>
    <w:uiPriority w:val="99"/>
    <w:semiHidden/>
    <w:unhideWhenUsed/>
    <w:rsid w:val="00DF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semiHidden/>
    <w:rsid w:val="00DF1B8E"/>
    <w:rPr>
      <w:rFonts w:ascii="Courier New" w:eastAsia="Times New Roman" w:hAnsi="Courier New" w:cs="Courier New"/>
      <w:sz w:val="20"/>
      <w:szCs w:val="20"/>
      <w:lang w:eastAsia="es-ES_tradnl"/>
    </w:rPr>
  </w:style>
  <w:style w:type="character" w:customStyle="1" w:styleId="Ttulo2Car">
    <w:name w:val="Título 2 Car"/>
    <w:aliases w:val="nivel 2 Car"/>
    <w:basedOn w:val="Fuentedeprrafopredeter"/>
    <w:link w:val="Ttulo2"/>
    <w:uiPriority w:val="9"/>
    <w:rsid w:val="00DF1B8E"/>
    <w:rPr>
      <w:rFonts w:ascii="Times New Roman" w:eastAsia="SimSun" w:hAnsi="Times New Roman" w:cs="Times New Roman"/>
      <w:b/>
      <w:color w:val="000000" w:themeColor="text1"/>
      <w:lang w:eastAsia="es-MX"/>
    </w:rPr>
  </w:style>
  <w:style w:type="character" w:customStyle="1" w:styleId="Ttulo3Car">
    <w:name w:val="Título 3 Car"/>
    <w:aliases w:val="nivel 3 Car"/>
    <w:basedOn w:val="Fuentedeprrafopredeter"/>
    <w:link w:val="Ttulo3"/>
    <w:uiPriority w:val="9"/>
    <w:rsid w:val="00DF1B8E"/>
    <w:rPr>
      <w:rFonts w:ascii="Times New Roman" w:eastAsia="SimSun" w:hAnsi="Times New Roman" w:cs="SimSun"/>
      <w:b/>
      <w:color w:val="000000" w:themeColor="text1"/>
      <w:lang w:val="es-ES"/>
    </w:rPr>
  </w:style>
  <w:style w:type="character" w:customStyle="1" w:styleId="Ttulo4Car">
    <w:name w:val="Título 4 Car"/>
    <w:aliases w:val="nivel 4 Car"/>
    <w:basedOn w:val="Fuentedeprrafopredeter"/>
    <w:link w:val="Ttulo4"/>
    <w:uiPriority w:val="9"/>
    <w:rsid w:val="00DF1B8E"/>
    <w:rPr>
      <w:rFonts w:asciiTheme="majorHAnsi" w:eastAsiaTheme="majorEastAsia" w:hAnsiTheme="majorHAnsi" w:cstheme="majorBidi"/>
      <w:i/>
      <w:iCs/>
      <w:color w:val="2F5496" w:themeColor="accent1" w:themeShade="BF"/>
      <w:szCs w:val="22"/>
      <w:lang w:val="es-ES" w:eastAsia="es-MX"/>
    </w:rPr>
  </w:style>
  <w:style w:type="character" w:customStyle="1" w:styleId="Ttulo5Car">
    <w:name w:val="Título 5 Car"/>
    <w:aliases w:val="nivel 5 Car"/>
    <w:basedOn w:val="Fuentedeprrafopredeter"/>
    <w:link w:val="Ttulo5"/>
    <w:uiPriority w:val="9"/>
    <w:rsid w:val="00DF1B8E"/>
    <w:rPr>
      <w:rFonts w:asciiTheme="majorHAnsi" w:eastAsiaTheme="majorEastAsia" w:hAnsiTheme="majorHAnsi" w:cstheme="majorBidi"/>
      <w:color w:val="2F5496" w:themeColor="accent1" w:themeShade="BF"/>
      <w:szCs w:val="22"/>
      <w:lang w:val="es-ES" w:eastAsia="es-MX"/>
    </w:rPr>
  </w:style>
  <w:style w:type="character" w:customStyle="1" w:styleId="Ttulo6Car">
    <w:name w:val="Título 6 Car"/>
    <w:basedOn w:val="Fuentedeprrafopredeter"/>
    <w:link w:val="Ttulo6"/>
    <w:uiPriority w:val="9"/>
    <w:rsid w:val="00DF1B8E"/>
    <w:rPr>
      <w:rFonts w:asciiTheme="majorHAnsi" w:eastAsiaTheme="majorEastAsia" w:hAnsiTheme="majorHAnsi" w:cstheme="majorBidi"/>
      <w:color w:val="1F3763" w:themeColor="accent1" w:themeShade="7F"/>
      <w:szCs w:val="22"/>
      <w:lang w:val="es-ES" w:eastAsia="es-MX"/>
    </w:rPr>
  </w:style>
  <w:style w:type="character" w:customStyle="1" w:styleId="Ttulo7Car">
    <w:name w:val="Título 7 Car"/>
    <w:basedOn w:val="Fuentedeprrafopredeter"/>
    <w:link w:val="Ttulo7"/>
    <w:uiPriority w:val="9"/>
    <w:rsid w:val="00DF1B8E"/>
    <w:rPr>
      <w:rFonts w:asciiTheme="majorHAnsi" w:eastAsiaTheme="majorEastAsia" w:hAnsiTheme="majorHAnsi" w:cstheme="majorBidi"/>
      <w:i/>
      <w:iCs/>
      <w:color w:val="1F3763" w:themeColor="accent1" w:themeShade="7F"/>
      <w:szCs w:val="22"/>
      <w:lang w:val="es-ES" w:eastAsia="es-MX"/>
    </w:rPr>
  </w:style>
  <w:style w:type="character" w:customStyle="1" w:styleId="Ttulo8Car">
    <w:name w:val="Título 8 Car"/>
    <w:basedOn w:val="Fuentedeprrafopredeter"/>
    <w:link w:val="Ttulo8"/>
    <w:uiPriority w:val="9"/>
    <w:rsid w:val="00DF1B8E"/>
    <w:rPr>
      <w:rFonts w:asciiTheme="majorHAnsi" w:eastAsiaTheme="majorEastAsia" w:hAnsiTheme="majorHAnsi" w:cstheme="majorBidi"/>
      <w:color w:val="272727" w:themeColor="text1" w:themeTint="D8"/>
      <w:sz w:val="21"/>
      <w:szCs w:val="21"/>
      <w:lang w:val="es-ES" w:eastAsia="es-MX"/>
    </w:rPr>
  </w:style>
  <w:style w:type="character" w:customStyle="1" w:styleId="Ttulo9Car">
    <w:name w:val="Título 9 Car"/>
    <w:basedOn w:val="Fuentedeprrafopredeter"/>
    <w:link w:val="Ttulo9"/>
    <w:uiPriority w:val="9"/>
    <w:rsid w:val="00DF1B8E"/>
    <w:rPr>
      <w:rFonts w:asciiTheme="majorHAnsi" w:eastAsiaTheme="majorEastAsia" w:hAnsiTheme="majorHAnsi" w:cstheme="majorBidi"/>
      <w:i/>
      <w:iCs/>
      <w:color w:val="272727" w:themeColor="text1" w:themeTint="D8"/>
      <w:sz w:val="21"/>
      <w:szCs w:val="21"/>
      <w:lang w:val="es-ES" w:eastAsia="es-MX"/>
    </w:rPr>
  </w:style>
  <w:style w:type="paragraph" w:styleId="Sinespaciado">
    <w:name w:val="No Spacing"/>
    <w:link w:val="SinespaciadoCar"/>
    <w:uiPriority w:val="1"/>
    <w:qFormat/>
    <w:rsid w:val="00DF1B8E"/>
    <w:pPr>
      <w:jc w:val="both"/>
    </w:pPr>
    <w:rPr>
      <w:rFonts w:ascii="Times New Roman" w:eastAsia="SimSun" w:hAnsi="Times New Roman" w:cs="SimSun"/>
      <w:color w:val="000000" w:themeColor="text1"/>
      <w:szCs w:val="22"/>
      <w:lang w:val="es-ES" w:eastAsia="es-MX"/>
    </w:rPr>
  </w:style>
  <w:style w:type="character" w:customStyle="1" w:styleId="entry-headline-text">
    <w:name w:val="entry-headline-text"/>
    <w:basedOn w:val="Fuentedeprrafopredeter"/>
    <w:rsid w:val="00DF1B8E"/>
  </w:style>
  <w:style w:type="character" w:styleId="nfasis">
    <w:name w:val="Emphasis"/>
    <w:basedOn w:val="Fuentedeprrafopredeter"/>
    <w:uiPriority w:val="20"/>
    <w:qFormat/>
    <w:rsid w:val="00DF1B8E"/>
    <w:rPr>
      <w:i/>
      <w:iCs/>
    </w:rPr>
  </w:style>
  <w:style w:type="paragraph" w:styleId="Descripcin">
    <w:name w:val="caption"/>
    <w:basedOn w:val="Normal"/>
    <w:next w:val="Normal"/>
    <w:link w:val="DescripcinCar"/>
    <w:unhideWhenUsed/>
    <w:qFormat/>
    <w:rsid w:val="00DF1B8E"/>
    <w:pPr>
      <w:spacing w:after="200"/>
      <w:jc w:val="both"/>
    </w:pPr>
    <w:rPr>
      <w:rFonts w:eastAsia="SimSun" w:cs="SimSun"/>
      <w:i/>
      <w:iCs/>
      <w:color w:val="44546A" w:themeColor="text2"/>
      <w:sz w:val="18"/>
      <w:szCs w:val="18"/>
      <w:lang w:val="es-ES"/>
    </w:rPr>
  </w:style>
  <w:style w:type="character" w:styleId="Textoennegrita">
    <w:name w:val="Strong"/>
    <w:basedOn w:val="Fuentedeprrafopredeter"/>
    <w:uiPriority w:val="22"/>
    <w:qFormat/>
    <w:rsid w:val="00DF1B8E"/>
    <w:rPr>
      <w:b/>
      <w:bCs/>
    </w:rPr>
  </w:style>
  <w:style w:type="character" w:customStyle="1" w:styleId="ez-toc-section">
    <w:name w:val="ez-toc-section"/>
    <w:basedOn w:val="Fuentedeprrafopredeter"/>
    <w:rsid w:val="00DF1B8E"/>
  </w:style>
  <w:style w:type="paragraph" w:styleId="Bibliografa">
    <w:name w:val="Bibliography"/>
    <w:basedOn w:val="Normal"/>
    <w:next w:val="Normal"/>
    <w:uiPriority w:val="37"/>
    <w:unhideWhenUsed/>
    <w:rsid w:val="007A66F7"/>
    <w:pPr>
      <w:spacing w:after="160" w:line="259" w:lineRule="auto"/>
      <w:jc w:val="both"/>
    </w:pPr>
    <w:rPr>
      <w:rFonts w:eastAsia="SimSun" w:cs="SimSun"/>
      <w:color w:val="000000" w:themeColor="text1"/>
      <w:szCs w:val="22"/>
      <w:lang w:val="es-ES"/>
    </w:rPr>
  </w:style>
  <w:style w:type="character" w:customStyle="1" w:styleId="Ttulo1Car">
    <w:name w:val="Título 1 Car"/>
    <w:aliases w:val="nivel 1 Car"/>
    <w:basedOn w:val="Fuentedeprrafopredeter"/>
    <w:link w:val="Ttulo1"/>
    <w:uiPriority w:val="9"/>
    <w:rsid w:val="00C91A72"/>
    <w:rPr>
      <w:rFonts w:asciiTheme="majorHAnsi" w:eastAsiaTheme="majorEastAsia" w:hAnsiTheme="majorHAnsi" w:cstheme="majorBidi"/>
      <w:color w:val="2F5496" w:themeColor="accent1" w:themeShade="BF"/>
      <w:sz w:val="32"/>
      <w:szCs w:val="32"/>
      <w:lang w:eastAsia="es-ES_tradnl"/>
    </w:rPr>
  </w:style>
  <w:style w:type="paragraph" w:styleId="Prrafodelista">
    <w:name w:val="List Paragraph"/>
    <w:basedOn w:val="Normal"/>
    <w:link w:val="PrrafodelistaCar"/>
    <w:uiPriority w:val="34"/>
    <w:qFormat/>
    <w:rsid w:val="00DB627A"/>
    <w:pPr>
      <w:spacing w:after="160" w:line="259" w:lineRule="auto"/>
      <w:ind w:left="720"/>
      <w:contextualSpacing/>
      <w:jc w:val="both"/>
    </w:pPr>
    <w:rPr>
      <w:rFonts w:ascii="Arial" w:eastAsiaTheme="minorHAnsi" w:hAnsi="Arial" w:cstheme="minorBidi"/>
      <w:szCs w:val="22"/>
      <w:lang w:eastAsia="en-US"/>
    </w:rPr>
  </w:style>
  <w:style w:type="table" w:customStyle="1" w:styleId="Sombreadoclaro1">
    <w:name w:val="Sombreado claro1"/>
    <w:basedOn w:val="Tablanormal"/>
    <w:uiPriority w:val="60"/>
    <w:rsid w:val="00DB627A"/>
    <w:rPr>
      <w:color w:val="000000" w:themeColor="text1" w:themeShade="BF"/>
      <w:sz w:val="22"/>
      <w:szCs w:val="22"/>
      <w:lang w:val="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notaalfinal">
    <w:name w:val="endnote text"/>
    <w:basedOn w:val="Normal"/>
    <w:link w:val="TextonotaalfinalCar"/>
    <w:uiPriority w:val="99"/>
    <w:semiHidden/>
    <w:unhideWhenUsed/>
    <w:rsid w:val="00DB627A"/>
    <w:pPr>
      <w:jc w:val="both"/>
    </w:pPr>
    <w:rPr>
      <w:rFonts w:ascii="Arial" w:eastAsiaTheme="minorHAnsi" w:hAnsi="Arial" w:cstheme="minorBidi"/>
      <w:sz w:val="20"/>
      <w:szCs w:val="20"/>
      <w:lang w:eastAsia="en-US"/>
    </w:rPr>
  </w:style>
  <w:style w:type="character" w:customStyle="1" w:styleId="TextonotaalfinalCar">
    <w:name w:val="Texto nota al final Car"/>
    <w:basedOn w:val="Fuentedeprrafopredeter"/>
    <w:link w:val="Textonotaalfinal"/>
    <w:uiPriority w:val="99"/>
    <w:semiHidden/>
    <w:rsid w:val="00DB627A"/>
    <w:rPr>
      <w:rFonts w:ascii="Arial" w:hAnsi="Arial"/>
      <w:sz w:val="20"/>
      <w:szCs w:val="20"/>
    </w:rPr>
  </w:style>
  <w:style w:type="character" w:customStyle="1" w:styleId="orcid-id-https">
    <w:name w:val="orcid-id-https"/>
    <w:basedOn w:val="Fuentedeprrafopredeter"/>
    <w:rsid w:val="009B0B13"/>
  </w:style>
  <w:style w:type="character" w:styleId="Hipervnculovisitado">
    <w:name w:val="FollowedHyperlink"/>
    <w:basedOn w:val="Fuentedeprrafopredeter"/>
    <w:uiPriority w:val="99"/>
    <w:semiHidden/>
    <w:unhideWhenUsed/>
    <w:rsid w:val="009B0B13"/>
    <w:rPr>
      <w:color w:val="954F72" w:themeColor="followedHyperlink"/>
      <w:u w:val="single"/>
    </w:rPr>
  </w:style>
  <w:style w:type="character" w:customStyle="1" w:styleId="Mencinsinresolver1">
    <w:name w:val="Mención sin resolver1"/>
    <w:basedOn w:val="Fuentedeprrafopredeter"/>
    <w:uiPriority w:val="99"/>
    <w:unhideWhenUsed/>
    <w:rsid w:val="002646A2"/>
    <w:rPr>
      <w:color w:val="605E5C"/>
      <w:shd w:val="clear" w:color="auto" w:fill="E1DFDD"/>
    </w:rPr>
  </w:style>
  <w:style w:type="character" w:customStyle="1" w:styleId="FontStyle54">
    <w:name w:val="Font Style54"/>
    <w:uiPriority w:val="99"/>
    <w:rsid w:val="00573B0D"/>
    <w:rPr>
      <w:rFonts w:ascii="Times New Roman" w:hAnsi="Times New Roman" w:cs="Times New Roman"/>
      <w:color w:val="000000"/>
      <w:sz w:val="18"/>
      <w:szCs w:val="18"/>
    </w:rPr>
  </w:style>
  <w:style w:type="table" w:customStyle="1" w:styleId="Tablaconcuadrcula5oscura-nfasis11">
    <w:name w:val="Tabla con cuadrícula 5 oscura - Énfasis 11"/>
    <w:basedOn w:val="Tablanormal"/>
    <w:next w:val="Tablaconcuadrcula5oscura-nfasis12"/>
    <w:uiPriority w:val="50"/>
    <w:rsid w:val="00573B0D"/>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7E7F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18AB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18AB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18AB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18AB3"/>
      </w:tcPr>
    </w:tblStylePr>
    <w:tblStylePr w:type="band1Vert">
      <w:tblPr/>
      <w:tcPr>
        <w:shd w:val="clear" w:color="auto" w:fill="B0D0E2"/>
      </w:tcPr>
    </w:tblStylePr>
    <w:tblStylePr w:type="band1Horz">
      <w:tblPr/>
      <w:tcPr>
        <w:shd w:val="clear" w:color="auto" w:fill="B0D0E2"/>
      </w:tcPr>
    </w:tblStylePr>
  </w:style>
  <w:style w:type="table" w:customStyle="1" w:styleId="Tabladelista6concolores1">
    <w:name w:val="Tabla de lista 6 con colores1"/>
    <w:basedOn w:val="Tablanormal"/>
    <w:uiPriority w:val="51"/>
    <w:rsid w:val="00573B0D"/>
    <w:rPr>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clara">
    <w:name w:val="Light Grid"/>
    <w:basedOn w:val="Tablanormal"/>
    <w:uiPriority w:val="62"/>
    <w:rsid w:val="00573B0D"/>
    <w:rPr>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aconcuadrcula5oscura-nfasis12">
    <w:name w:val="Tabla con cuadrícula 5 oscura - Énfasis 12"/>
    <w:basedOn w:val="Tablanormal"/>
    <w:uiPriority w:val="50"/>
    <w:rsid w:val="00573B0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adelista1clara1">
    <w:name w:val="Tabla de lista 1 clara1"/>
    <w:basedOn w:val="Tablanormal"/>
    <w:uiPriority w:val="46"/>
    <w:rsid w:val="00573B0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NGLES">
    <w:name w:val="ANGLES"/>
    <w:basedOn w:val="Normal"/>
    <w:link w:val="ANGLESCar"/>
    <w:qFormat/>
    <w:rsid w:val="0081371D"/>
    <w:pPr>
      <w:spacing w:before="160" w:after="120" w:line="276" w:lineRule="auto"/>
      <w:jc w:val="both"/>
    </w:pPr>
    <w:rPr>
      <w:rFonts w:ascii="Arial" w:hAnsi="Arial"/>
      <w:sz w:val="20"/>
      <w:szCs w:val="20"/>
      <w:lang w:val="x-none" w:eastAsia="x-none"/>
    </w:rPr>
  </w:style>
  <w:style w:type="character" w:customStyle="1" w:styleId="ANGLESCar">
    <w:name w:val="ANGLES Car"/>
    <w:link w:val="ANGLES"/>
    <w:rsid w:val="0081371D"/>
    <w:rPr>
      <w:rFonts w:ascii="Arial" w:eastAsia="Times New Roman" w:hAnsi="Arial" w:cs="Times New Roman"/>
      <w:sz w:val="20"/>
      <w:szCs w:val="20"/>
      <w:lang w:val="x-none" w:eastAsia="x-none"/>
    </w:rPr>
  </w:style>
  <w:style w:type="paragraph" w:customStyle="1" w:styleId="normal2">
    <w:name w:val="normal 2"/>
    <w:basedOn w:val="Normal"/>
    <w:rsid w:val="0081371D"/>
    <w:pPr>
      <w:numPr>
        <w:numId w:val="2"/>
      </w:numPr>
      <w:spacing w:before="100" w:beforeAutospacing="1" w:line="360" w:lineRule="auto"/>
      <w:jc w:val="both"/>
    </w:pPr>
    <w:rPr>
      <w:rFonts w:ascii="Calibri" w:hAnsi="Calibri"/>
      <w:lang w:val="es-ES_tradnl" w:eastAsia="es-ES_tradnl"/>
    </w:rPr>
  </w:style>
  <w:style w:type="character" w:styleId="Refdenotaalfinal">
    <w:name w:val="endnote reference"/>
    <w:basedOn w:val="Fuentedeprrafopredeter"/>
    <w:uiPriority w:val="99"/>
    <w:semiHidden/>
    <w:unhideWhenUsed/>
    <w:rsid w:val="00D34625"/>
    <w:rPr>
      <w:vertAlign w:val="superscript"/>
    </w:rPr>
  </w:style>
  <w:style w:type="table" w:styleId="Tablaconcuadrcula">
    <w:name w:val="Table Grid"/>
    <w:basedOn w:val="Tablanormal"/>
    <w:uiPriority w:val="39"/>
    <w:rsid w:val="001D131F"/>
    <w:rPr>
      <w:rFonts w:ascii="Calibri" w:eastAsia="Calibri" w:hAnsi="Calibri" w:cs="Times New Roman"/>
      <w:sz w:val="22"/>
      <w:szCs w:val="22"/>
      <w:lang w:val="es-ES_trad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stilo1Car">
    <w:name w:val="Estilo 1 Car"/>
    <w:link w:val="Estilo1"/>
    <w:qFormat/>
    <w:locked/>
    <w:rsid w:val="00363B9D"/>
    <w:rPr>
      <w:bCs/>
      <w:lang w:eastAsia="es-EC"/>
    </w:rPr>
  </w:style>
  <w:style w:type="paragraph" w:customStyle="1" w:styleId="Estilo1">
    <w:name w:val="Estilo 1"/>
    <w:basedOn w:val="Normal"/>
    <w:link w:val="Estilo1Car"/>
    <w:autoRedefine/>
    <w:qFormat/>
    <w:rsid w:val="00363B9D"/>
    <w:pPr>
      <w:jc w:val="both"/>
    </w:pPr>
    <w:rPr>
      <w:rFonts w:asciiTheme="minorHAnsi" w:eastAsiaTheme="minorHAnsi" w:hAnsiTheme="minorHAnsi" w:cstheme="minorBidi"/>
      <w:bCs/>
      <w:lang w:eastAsia="es-EC"/>
    </w:rPr>
  </w:style>
  <w:style w:type="table" w:customStyle="1" w:styleId="Tabladelista6concolores-nfasis31">
    <w:name w:val="Tabla de lista 6 con colores - Énfasis 31"/>
    <w:basedOn w:val="Tablanormal"/>
    <w:uiPriority w:val="51"/>
    <w:rsid w:val="00743857"/>
    <w:rPr>
      <w:rFonts w:eastAsiaTheme="minorEastAsia"/>
      <w:color w:val="7B7B7B" w:themeColor="accent3" w:themeShade="BF"/>
      <w:sz w:val="21"/>
      <w:szCs w:val="21"/>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DescripcinCar">
    <w:name w:val="Descripción Car"/>
    <w:basedOn w:val="Fuentedeprrafopredeter"/>
    <w:link w:val="Descripcin"/>
    <w:uiPriority w:val="35"/>
    <w:rsid w:val="00743857"/>
    <w:rPr>
      <w:rFonts w:ascii="Times New Roman" w:eastAsia="SimSun" w:hAnsi="Times New Roman" w:cs="SimSun"/>
      <w:i/>
      <w:iCs/>
      <w:color w:val="44546A" w:themeColor="text2"/>
      <w:sz w:val="18"/>
      <w:szCs w:val="18"/>
      <w:lang w:val="es-ES" w:eastAsia="es-MX"/>
    </w:rPr>
  </w:style>
  <w:style w:type="character" w:customStyle="1" w:styleId="PrrafodelistaCar">
    <w:name w:val="Párrafo de lista Car"/>
    <w:basedOn w:val="Fuentedeprrafopredeter"/>
    <w:link w:val="Prrafodelista"/>
    <w:uiPriority w:val="34"/>
    <w:rsid w:val="000357F6"/>
    <w:rPr>
      <w:rFonts w:ascii="Arial" w:hAnsi="Arial"/>
      <w:szCs w:val="22"/>
    </w:rPr>
  </w:style>
  <w:style w:type="character" w:customStyle="1" w:styleId="f">
    <w:name w:val="f"/>
    <w:basedOn w:val="Fuentedeprrafopredeter"/>
    <w:rsid w:val="00C9626F"/>
  </w:style>
  <w:style w:type="table" w:customStyle="1" w:styleId="Tablanormal21">
    <w:name w:val="Tabla normal 21"/>
    <w:basedOn w:val="Tablanormal"/>
    <w:uiPriority w:val="42"/>
    <w:rsid w:val="00762230"/>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tulo">
    <w:name w:val="Title"/>
    <w:basedOn w:val="Normal"/>
    <w:link w:val="TtuloCar"/>
    <w:uiPriority w:val="10"/>
    <w:qFormat/>
    <w:rsid w:val="00871C12"/>
    <w:pPr>
      <w:spacing w:before="120" w:after="240"/>
      <w:jc w:val="center"/>
    </w:pPr>
    <w:rPr>
      <w:b/>
      <w:szCs w:val="20"/>
      <w:lang w:val="en-US" w:eastAsia="pt-BR"/>
    </w:rPr>
  </w:style>
  <w:style w:type="character" w:customStyle="1" w:styleId="TtuloCar">
    <w:name w:val="Título Car"/>
    <w:basedOn w:val="Fuentedeprrafopredeter"/>
    <w:link w:val="Ttulo"/>
    <w:uiPriority w:val="10"/>
    <w:rsid w:val="00871C12"/>
    <w:rPr>
      <w:rFonts w:ascii="Times New Roman" w:eastAsia="Times New Roman" w:hAnsi="Times New Roman" w:cs="Times New Roman"/>
      <w:b/>
      <w:szCs w:val="20"/>
      <w:lang w:val="en-US" w:eastAsia="pt-BR"/>
    </w:rPr>
  </w:style>
  <w:style w:type="character" w:customStyle="1" w:styleId="spelle">
    <w:name w:val="spelle"/>
    <w:basedOn w:val="Fuentedeprrafopredeter"/>
    <w:rsid w:val="00FE61EC"/>
  </w:style>
  <w:style w:type="paragraph" w:styleId="Textoindependiente">
    <w:name w:val="Body Text"/>
    <w:basedOn w:val="Normal"/>
    <w:link w:val="TextoindependienteCar"/>
    <w:uiPriority w:val="1"/>
    <w:qFormat/>
    <w:rsid w:val="00FE61EC"/>
    <w:pPr>
      <w:spacing w:before="120" w:after="120"/>
      <w:ind w:firstLine="360"/>
      <w:jc w:val="both"/>
    </w:pPr>
    <w:rPr>
      <w:sz w:val="20"/>
      <w:szCs w:val="20"/>
      <w:lang w:val="pt-BR" w:eastAsia="pt-BR"/>
    </w:rPr>
  </w:style>
  <w:style w:type="character" w:customStyle="1" w:styleId="TextoindependienteCar">
    <w:name w:val="Texto independiente Car"/>
    <w:basedOn w:val="Fuentedeprrafopredeter"/>
    <w:link w:val="Textoindependiente"/>
    <w:uiPriority w:val="1"/>
    <w:rsid w:val="00FE61EC"/>
    <w:rPr>
      <w:rFonts w:ascii="Times New Roman" w:eastAsia="Times New Roman" w:hAnsi="Times New Roman" w:cs="Times New Roman"/>
      <w:sz w:val="20"/>
      <w:szCs w:val="20"/>
      <w:lang w:val="pt-BR" w:eastAsia="pt-BR"/>
    </w:rPr>
  </w:style>
  <w:style w:type="table" w:customStyle="1" w:styleId="Tablanormal22">
    <w:name w:val="Tabla normal 22"/>
    <w:basedOn w:val="Tablanormal"/>
    <w:uiPriority w:val="42"/>
    <w:rsid w:val="00F3717E"/>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oscura1">
    <w:name w:val="Tabla con cuadrícula 5 oscura1"/>
    <w:basedOn w:val="Tablanormal"/>
    <w:uiPriority w:val="50"/>
    <w:rsid w:val="00F371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IEEEparrafo">
    <w:name w:val="IEEE parrafo"/>
    <w:basedOn w:val="Normal"/>
    <w:link w:val="IEEEparrafoCar"/>
    <w:qFormat/>
    <w:rsid w:val="00183186"/>
    <w:pPr>
      <w:spacing w:line="259" w:lineRule="auto"/>
      <w:ind w:firstLine="227"/>
      <w:jc w:val="both"/>
    </w:pPr>
    <w:rPr>
      <w:rFonts w:eastAsiaTheme="minorHAnsi" w:cstheme="minorBidi"/>
      <w:sz w:val="20"/>
      <w:szCs w:val="22"/>
      <w:lang w:val="es-ES" w:eastAsia="en-US"/>
    </w:rPr>
  </w:style>
  <w:style w:type="character" w:customStyle="1" w:styleId="IEEEparrafoCar">
    <w:name w:val="IEEE parrafo Car"/>
    <w:basedOn w:val="Fuentedeprrafopredeter"/>
    <w:link w:val="IEEEparrafo"/>
    <w:rsid w:val="00183186"/>
    <w:rPr>
      <w:rFonts w:ascii="Times New Roman" w:hAnsi="Times New Roman"/>
      <w:sz w:val="20"/>
      <w:szCs w:val="22"/>
      <w:lang w:val="es-ES"/>
    </w:rPr>
  </w:style>
  <w:style w:type="paragraph" w:customStyle="1" w:styleId="IEEENivel1">
    <w:name w:val="IEEE Nivel 1"/>
    <w:basedOn w:val="Normal"/>
    <w:next w:val="IEEEparrafo"/>
    <w:qFormat/>
    <w:rsid w:val="00183186"/>
    <w:pPr>
      <w:spacing w:before="120" w:after="120" w:line="360" w:lineRule="auto"/>
      <w:jc w:val="center"/>
      <w:outlineLvl w:val="0"/>
    </w:pPr>
    <w:rPr>
      <w:rFonts w:eastAsiaTheme="minorHAnsi" w:cstheme="minorBidi"/>
      <w:sz w:val="20"/>
      <w:szCs w:val="22"/>
      <w:lang w:val="es-ES" w:eastAsia="en-US"/>
    </w:rPr>
  </w:style>
  <w:style w:type="paragraph" w:customStyle="1" w:styleId="IEEENivel2">
    <w:name w:val="IEEE Nivel 2"/>
    <w:basedOn w:val="Normal"/>
    <w:next w:val="IEEEparrafo"/>
    <w:link w:val="IEEENivel2Car"/>
    <w:qFormat/>
    <w:rsid w:val="00183186"/>
    <w:pPr>
      <w:spacing w:before="120" w:after="120" w:line="259" w:lineRule="auto"/>
      <w:ind w:left="720" w:hanging="720"/>
      <w:outlineLvl w:val="1"/>
    </w:pPr>
    <w:rPr>
      <w:rFonts w:eastAsiaTheme="minorHAnsi" w:cstheme="minorBidi"/>
      <w:i/>
      <w:sz w:val="20"/>
      <w:szCs w:val="22"/>
      <w:lang w:val="es-ES" w:eastAsia="en-US"/>
    </w:rPr>
  </w:style>
  <w:style w:type="paragraph" w:customStyle="1" w:styleId="IEEENivel3">
    <w:name w:val="IEEE Nivel 3"/>
    <w:basedOn w:val="Normal"/>
    <w:next w:val="IEEEparrafo"/>
    <w:link w:val="IEEENivel3Car"/>
    <w:qFormat/>
    <w:rsid w:val="00183186"/>
    <w:pPr>
      <w:spacing w:before="120" w:after="120" w:line="259" w:lineRule="auto"/>
      <w:ind w:left="1440" w:hanging="1440"/>
      <w:outlineLvl w:val="2"/>
    </w:pPr>
    <w:rPr>
      <w:rFonts w:eastAsiaTheme="minorHAnsi" w:cstheme="minorBidi"/>
      <w:i/>
      <w:sz w:val="20"/>
      <w:szCs w:val="22"/>
      <w:lang w:val="es-ES" w:eastAsia="en-US"/>
    </w:rPr>
  </w:style>
  <w:style w:type="character" w:customStyle="1" w:styleId="IEEENivel2Car">
    <w:name w:val="IEEE Nivel 2 Car"/>
    <w:basedOn w:val="Fuentedeprrafopredeter"/>
    <w:link w:val="IEEENivel2"/>
    <w:rsid w:val="00183186"/>
    <w:rPr>
      <w:rFonts w:ascii="Times New Roman" w:hAnsi="Times New Roman"/>
      <w:i/>
      <w:sz w:val="20"/>
      <w:szCs w:val="22"/>
      <w:lang w:val="es-ES"/>
    </w:rPr>
  </w:style>
  <w:style w:type="character" w:customStyle="1" w:styleId="IEEENivel3Car">
    <w:name w:val="IEEE Nivel 3 Car"/>
    <w:basedOn w:val="Fuentedeprrafopredeter"/>
    <w:link w:val="IEEENivel3"/>
    <w:rsid w:val="00183186"/>
    <w:rPr>
      <w:rFonts w:ascii="Times New Roman" w:hAnsi="Times New Roman"/>
      <w:i/>
      <w:sz w:val="20"/>
      <w:szCs w:val="22"/>
      <w:lang w:val="es-ES"/>
    </w:rPr>
  </w:style>
  <w:style w:type="table" w:customStyle="1" w:styleId="TableNormal1">
    <w:name w:val="Table Normal1"/>
    <w:uiPriority w:val="2"/>
    <w:semiHidden/>
    <w:unhideWhenUsed/>
    <w:qFormat/>
    <w:rsid w:val="0052669B"/>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DC1">
    <w:name w:val="toc 1"/>
    <w:basedOn w:val="Normal"/>
    <w:uiPriority w:val="1"/>
    <w:qFormat/>
    <w:rsid w:val="0052669B"/>
    <w:pPr>
      <w:widowControl w:val="0"/>
      <w:autoSpaceDE w:val="0"/>
      <w:autoSpaceDN w:val="0"/>
      <w:spacing w:before="20"/>
      <w:ind w:left="473"/>
      <w:jc w:val="center"/>
    </w:pPr>
    <w:rPr>
      <w:lang w:val="es-ES" w:eastAsia="en-US"/>
    </w:rPr>
  </w:style>
  <w:style w:type="paragraph" w:styleId="TDC2">
    <w:name w:val="toc 2"/>
    <w:basedOn w:val="Normal"/>
    <w:uiPriority w:val="1"/>
    <w:qFormat/>
    <w:rsid w:val="0052669B"/>
    <w:pPr>
      <w:widowControl w:val="0"/>
      <w:autoSpaceDE w:val="0"/>
      <w:autoSpaceDN w:val="0"/>
      <w:spacing w:before="60"/>
      <w:ind w:left="587"/>
    </w:pPr>
    <w:rPr>
      <w:b/>
      <w:bCs/>
      <w:lang w:val="es-ES" w:eastAsia="en-US"/>
    </w:rPr>
  </w:style>
  <w:style w:type="paragraph" w:styleId="TDC3">
    <w:name w:val="toc 3"/>
    <w:basedOn w:val="Normal"/>
    <w:uiPriority w:val="1"/>
    <w:qFormat/>
    <w:rsid w:val="0052669B"/>
    <w:pPr>
      <w:widowControl w:val="0"/>
      <w:autoSpaceDE w:val="0"/>
      <w:autoSpaceDN w:val="0"/>
      <w:spacing w:before="60"/>
      <w:ind w:left="1367" w:hanging="421"/>
    </w:pPr>
    <w:rPr>
      <w:lang w:val="es-ES" w:eastAsia="en-US"/>
    </w:rPr>
  </w:style>
  <w:style w:type="paragraph" w:styleId="TDC4">
    <w:name w:val="toc 4"/>
    <w:basedOn w:val="Normal"/>
    <w:uiPriority w:val="1"/>
    <w:qFormat/>
    <w:rsid w:val="0052669B"/>
    <w:pPr>
      <w:widowControl w:val="0"/>
      <w:autoSpaceDE w:val="0"/>
      <w:autoSpaceDN w:val="0"/>
      <w:spacing w:before="60"/>
      <w:ind w:left="1332" w:hanging="386"/>
    </w:pPr>
    <w:rPr>
      <w:sz w:val="22"/>
      <w:szCs w:val="22"/>
      <w:lang w:val="es-ES" w:eastAsia="en-US"/>
    </w:rPr>
  </w:style>
  <w:style w:type="paragraph" w:styleId="TDC5">
    <w:name w:val="toc 5"/>
    <w:basedOn w:val="Normal"/>
    <w:uiPriority w:val="1"/>
    <w:qFormat/>
    <w:rsid w:val="0052669B"/>
    <w:pPr>
      <w:widowControl w:val="0"/>
      <w:autoSpaceDE w:val="0"/>
      <w:autoSpaceDN w:val="0"/>
      <w:spacing w:before="60"/>
      <w:ind w:left="1907" w:hanging="601"/>
    </w:pPr>
    <w:rPr>
      <w:lang w:val="es-ES" w:eastAsia="en-US"/>
    </w:rPr>
  </w:style>
  <w:style w:type="paragraph" w:styleId="TDC6">
    <w:name w:val="toc 6"/>
    <w:basedOn w:val="Normal"/>
    <w:uiPriority w:val="1"/>
    <w:qFormat/>
    <w:rsid w:val="0052669B"/>
    <w:pPr>
      <w:widowControl w:val="0"/>
      <w:autoSpaceDE w:val="0"/>
      <w:autoSpaceDN w:val="0"/>
      <w:spacing w:before="60"/>
      <w:ind w:left="1857" w:hanging="551"/>
    </w:pPr>
    <w:rPr>
      <w:sz w:val="22"/>
      <w:szCs w:val="22"/>
      <w:lang w:val="es-ES" w:eastAsia="en-US"/>
    </w:rPr>
  </w:style>
  <w:style w:type="paragraph" w:styleId="TDC7">
    <w:name w:val="toc 7"/>
    <w:basedOn w:val="Normal"/>
    <w:uiPriority w:val="1"/>
    <w:qFormat/>
    <w:rsid w:val="0052669B"/>
    <w:pPr>
      <w:widowControl w:val="0"/>
      <w:autoSpaceDE w:val="0"/>
      <w:autoSpaceDN w:val="0"/>
      <w:spacing w:before="60"/>
      <w:ind w:left="2447" w:hanging="781"/>
    </w:pPr>
    <w:rPr>
      <w:lang w:val="es-ES" w:eastAsia="en-US"/>
    </w:rPr>
  </w:style>
  <w:style w:type="paragraph" w:styleId="TDC8">
    <w:name w:val="toc 8"/>
    <w:basedOn w:val="Normal"/>
    <w:uiPriority w:val="1"/>
    <w:qFormat/>
    <w:rsid w:val="0052669B"/>
    <w:pPr>
      <w:widowControl w:val="0"/>
      <w:autoSpaceDE w:val="0"/>
      <w:autoSpaceDN w:val="0"/>
      <w:spacing w:before="60"/>
      <w:ind w:left="2382" w:hanging="716"/>
    </w:pPr>
    <w:rPr>
      <w:sz w:val="22"/>
      <w:szCs w:val="22"/>
      <w:lang w:val="es-ES" w:eastAsia="en-US"/>
    </w:rPr>
  </w:style>
  <w:style w:type="paragraph" w:customStyle="1" w:styleId="TableParagraph">
    <w:name w:val="Table Paragraph"/>
    <w:basedOn w:val="Normal"/>
    <w:uiPriority w:val="1"/>
    <w:qFormat/>
    <w:rsid w:val="0052669B"/>
    <w:pPr>
      <w:widowControl w:val="0"/>
      <w:autoSpaceDE w:val="0"/>
      <w:autoSpaceDN w:val="0"/>
    </w:pPr>
    <w:rPr>
      <w:szCs w:val="22"/>
      <w:lang w:val="es-ES" w:eastAsia="en-US"/>
    </w:rPr>
  </w:style>
  <w:style w:type="paragraph" w:customStyle="1" w:styleId="Cuadrculamedia21">
    <w:name w:val="Cuadrícula media 21"/>
    <w:link w:val="Cuadrculamedia2Car"/>
    <w:uiPriority w:val="1"/>
    <w:qFormat/>
    <w:rsid w:val="0052669B"/>
    <w:rPr>
      <w:rFonts w:ascii="Arial" w:eastAsia="Times New Roman" w:hAnsi="Arial" w:cs="Times New Roman"/>
      <w:sz w:val="22"/>
      <w:szCs w:val="22"/>
      <w:lang w:val="en-US" w:bidi="en-US"/>
    </w:rPr>
  </w:style>
  <w:style w:type="character" w:customStyle="1" w:styleId="Cuadrculamedia2Car">
    <w:name w:val="Cuadrícula media 2 Car"/>
    <w:link w:val="Cuadrculamedia21"/>
    <w:uiPriority w:val="1"/>
    <w:rsid w:val="0052669B"/>
    <w:rPr>
      <w:rFonts w:ascii="Arial" w:eastAsia="Times New Roman" w:hAnsi="Arial" w:cs="Times New Roman"/>
      <w:sz w:val="22"/>
      <w:szCs w:val="22"/>
      <w:lang w:val="en-US" w:bidi="en-US"/>
    </w:rPr>
  </w:style>
  <w:style w:type="paragraph" w:customStyle="1" w:styleId="Listavistosa-nfasis11">
    <w:name w:val="Lista vistosa - Énfasis 11"/>
    <w:aliases w:val="punts,PUNTS"/>
    <w:basedOn w:val="Normal"/>
    <w:uiPriority w:val="34"/>
    <w:qFormat/>
    <w:rsid w:val="0052669B"/>
    <w:pPr>
      <w:spacing w:line="480" w:lineRule="auto"/>
      <w:ind w:left="720" w:firstLine="720"/>
      <w:contextualSpacing/>
    </w:pPr>
    <w:rPr>
      <w:szCs w:val="22"/>
      <w:lang w:val="es-ES" w:eastAsia="en-US" w:bidi="en-US"/>
    </w:rPr>
  </w:style>
  <w:style w:type="paragraph" w:customStyle="1" w:styleId="Tabladecuadrcula31">
    <w:name w:val="Tabla de cuadrícula 31"/>
    <w:basedOn w:val="Ttulo1"/>
    <w:next w:val="Normal"/>
    <w:uiPriority w:val="39"/>
    <w:unhideWhenUsed/>
    <w:qFormat/>
    <w:rsid w:val="0052669B"/>
    <w:pPr>
      <w:keepNext w:val="0"/>
      <w:keepLines w:val="0"/>
      <w:spacing w:before="0" w:line="480" w:lineRule="auto"/>
      <w:jc w:val="center"/>
      <w:outlineLvl w:val="9"/>
    </w:pPr>
    <w:rPr>
      <w:rFonts w:ascii="Times New Roman" w:eastAsia="Times New Roman" w:hAnsi="Times New Roman" w:cs="Times New Roman"/>
      <w:b/>
      <w:color w:val="auto"/>
      <w:sz w:val="24"/>
      <w:szCs w:val="22"/>
      <w:lang w:eastAsia="en-US" w:bidi="en-US"/>
    </w:rPr>
  </w:style>
  <w:style w:type="paragraph" w:styleId="Textodeglobo">
    <w:name w:val="Balloon Text"/>
    <w:basedOn w:val="Normal"/>
    <w:link w:val="TextodegloboCar"/>
    <w:uiPriority w:val="99"/>
    <w:semiHidden/>
    <w:unhideWhenUsed/>
    <w:rsid w:val="0052669B"/>
    <w:pPr>
      <w:ind w:firstLine="720"/>
    </w:pPr>
    <w:rPr>
      <w:rFonts w:ascii="Tahoma" w:hAnsi="Tahoma" w:cs="Tahoma"/>
      <w:sz w:val="16"/>
      <w:szCs w:val="16"/>
      <w:lang w:val="x-none" w:eastAsia="en-US" w:bidi="en-US"/>
    </w:rPr>
  </w:style>
  <w:style w:type="character" w:customStyle="1" w:styleId="TextodegloboCar">
    <w:name w:val="Texto de globo Car"/>
    <w:basedOn w:val="Fuentedeprrafopredeter"/>
    <w:link w:val="Textodeglobo"/>
    <w:uiPriority w:val="99"/>
    <w:semiHidden/>
    <w:rsid w:val="0052669B"/>
    <w:rPr>
      <w:rFonts w:ascii="Tahoma" w:eastAsia="Times New Roman" w:hAnsi="Tahoma" w:cs="Tahoma"/>
      <w:sz w:val="16"/>
      <w:szCs w:val="16"/>
      <w:lang w:val="x-none" w:bidi="en-US"/>
    </w:rPr>
  </w:style>
  <w:style w:type="paragraph" w:styleId="Subttulo">
    <w:name w:val="Subtitle"/>
    <w:basedOn w:val="Normal"/>
    <w:next w:val="Normal"/>
    <w:link w:val="SubttuloCar"/>
    <w:uiPriority w:val="11"/>
    <w:qFormat/>
    <w:rsid w:val="0052669B"/>
    <w:pPr>
      <w:numPr>
        <w:ilvl w:val="1"/>
      </w:numPr>
      <w:spacing w:line="480" w:lineRule="auto"/>
      <w:ind w:firstLine="720"/>
    </w:pPr>
    <w:rPr>
      <w:rFonts w:ascii="Franklin Gothic Book" w:hAnsi="Franklin Gothic Book"/>
      <w:i/>
      <w:iCs/>
      <w:color w:val="6EA0B0"/>
      <w:spacing w:val="15"/>
      <w:lang w:val="x-none" w:eastAsia="x-none"/>
    </w:rPr>
  </w:style>
  <w:style w:type="character" w:customStyle="1" w:styleId="SubttuloCar">
    <w:name w:val="Subtítulo Car"/>
    <w:basedOn w:val="Fuentedeprrafopredeter"/>
    <w:link w:val="Subttulo"/>
    <w:uiPriority w:val="11"/>
    <w:rsid w:val="0052669B"/>
    <w:rPr>
      <w:rFonts w:ascii="Franklin Gothic Book" w:eastAsia="Times New Roman" w:hAnsi="Franklin Gothic Book" w:cs="Times New Roman"/>
      <w:i/>
      <w:iCs/>
      <w:color w:val="6EA0B0"/>
      <w:spacing w:val="15"/>
      <w:lang w:val="x-none" w:eastAsia="x-none"/>
    </w:rPr>
  </w:style>
  <w:style w:type="paragraph" w:customStyle="1" w:styleId="Cuadrculavistosa-nfasis11">
    <w:name w:val="Cuadrícula vistosa - Énfasis 11"/>
    <w:basedOn w:val="Normal"/>
    <w:next w:val="Normal"/>
    <w:link w:val="Cuadrculavistosa-nfasis1Car"/>
    <w:uiPriority w:val="29"/>
    <w:qFormat/>
    <w:rsid w:val="0052669B"/>
    <w:pPr>
      <w:spacing w:line="480" w:lineRule="auto"/>
      <w:ind w:firstLine="720"/>
    </w:pPr>
    <w:rPr>
      <w:rFonts w:ascii="Arial" w:hAnsi="Arial"/>
      <w:i/>
      <w:iCs/>
      <w:color w:val="000000"/>
      <w:sz w:val="20"/>
      <w:szCs w:val="20"/>
      <w:lang w:val="x-none" w:eastAsia="x-none"/>
    </w:rPr>
  </w:style>
  <w:style w:type="character" w:customStyle="1" w:styleId="Cuadrculavistosa-nfasis1Car">
    <w:name w:val="Cuadrícula vistosa - Énfasis 1 Car"/>
    <w:link w:val="Cuadrculavistosa-nfasis11"/>
    <w:uiPriority w:val="29"/>
    <w:rsid w:val="0052669B"/>
    <w:rPr>
      <w:rFonts w:ascii="Arial" w:eastAsia="Times New Roman" w:hAnsi="Arial" w:cs="Times New Roman"/>
      <w:i/>
      <w:iCs/>
      <w:color w:val="000000"/>
      <w:sz w:val="20"/>
      <w:szCs w:val="20"/>
      <w:lang w:val="x-none" w:eastAsia="x-none"/>
    </w:rPr>
  </w:style>
  <w:style w:type="paragraph" w:customStyle="1" w:styleId="Sombreadoclaro-nfasis21">
    <w:name w:val="Sombreado claro - Énfasis 21"/>
    <w:basedOn w:val="Normal"/>
    <w:next w:val="Normal"/>
    <w:link w:val="Sombreadoclaro-nfasis2Car"/>
    <w:uiPriority w:val="30"/>
    <w:qFormat/>
    <w:rsid w:val="0052669B"/>
    <w:pPr>
      <w:pBdr>
        <w:bottom w:val="single" w:sz="4" w:space="4" w:color="6EA0B0"/>
      </w:pBdr>
      <w:spacing w:before="200" w:after="280" w:line="480" w:lineRule="auto"/>
      <w:ind w:left="936" w:right="936" w:firstLine="720"/>
    </w:pPr>
    <w:rPr>
      <w:rFonts w:ascii="Arial" w:hAnsi="Arial"/>
      <w:b/>
      <w:bCs/>
      <w:i/>
      <w:iCs/>
      <w:color w:val="6EA0B0"/>
      <w:sz w:val="20"/>
      <w:szCs w:val="20"/>
      <w:lang w:val="x-none" w:eastAsia="x-none"/>
    </w:rPr>
  </w:style>
  <w:style w:type="character" w:customStyle="1" w:styleId="Sombreadoclaro-nfasis2Car">
    <w:name w:val="Sombreado claro - Énfasis 2 Car"/>
    <w:link w:val="Sombreadoclaro-nfasis21"/>
    <w:uiPriority w:val="30"/>
    <w:rsid w:val="0052669B"/>
    <w:rPr>
      <w:rFonts w:ascii="Arial" w:eastAsia="Times New Roman" w:hAnsi="Arial" w:cs="Times New Roman"/>
      <w:b/>
      <w:bCs/>
      <w:i/>
      <w:iCs/>
      <w:color w:val="6EA0B0"/>
      <w:sz w:val="20"/>
      <w:szCs w:val="20"/>
      <w:lang w:val="x-none" w:eastAsia="x-none"/>
    </w:rPr>
  </w:style>
  <w:style w:type="character" w:customStyle="1" w:styleId="Tablanormal31">
    <w:name w:val="Tabla normal 31"/>
    <w:uiPriority w:val="19"/>
    <w:qFormat/>
    <w:rsid w:val="0052669B"/>
    <w:rPr>
      <w:i/>
      <w:iCs/>
      <w:color w:val="808080"/>
    </w:rPr>
  </w:style>
  <w:style w:type="character" w:customStyle="1" w:styleId="Tablanormal41">
    <w:name w:val="Tabla normal 41"/>
    <w:uiPriority w:val="21"/>
    <w:qFormat/>
    <w:rsid w:val="0052669B"/>
    <w:rPr>
      <w:b/>
      <w:bCs/>
      <w:i/>
      <w:iCs/>
      <w:color w:val="6EA0B0"/>
    </w:rPr>
  </w:style>
  <w:style w:type="character" w:customStyle="1" w:styleId="Tablanormal51">
    <w:name w:val="Tabla normal 51"/>
    <w:uiPriority w:val="31"/>
    <w:qFormat/>
    <w:rsid w:val="0052669B"/>
    <w:rPr>
      <w:smallCaps/>
      <w:color w:val="CCAF0A"/>
      <w:u w:val="single"/>
    </w:rPr>
  </w:style>
  <w:style w:type="character" w:customStyle="1" w:styleId="Cuadrculadetablaclara1">
    <w:name w:val="Cuadrícula de tabla clara1"/>
    <w:uiPriority w:val="32"/>
    <w:qFormat/>
    <w:rsid w:val="0052669B"/>
    <w:rPr>
      <w:b/>
      <w:bCs/>
      <w:smallCaps/>
      <w:color w:val="CCAF0A"/>
      <w:spacing w:val="5"/>
      <w:u w:val="single"/>
    </w:rPr>
  </w:style>
  <w:style w:type="character" w:customStyle="1" w:styleId="Tabladecuadrcula1clara1">
    <w:name w:val="Tabla de cuadrícula 1 clara1"/>
    <w:uiPriority w:val="33"/>
    <w:qFormat/>
    <w:rsid w:val="0052669B"/>
    <w:rPr>
      <w:b/>
      <w:bCs/>
      <w:smallCaps/>
      <w:spacing w:val="5"/>
    </w:rPr>
  </w:style>
  <w:style w:type="table" w:customStyle="1" w:styleId="Listaclara-nfasis12">
    <w:name w:val="Lista clara - Énfasis 12"/>
    <w:basedOn w:val="Tablanormal"/>
    <w:uiPriority w:val="61"/>
    <w:rsid w:val="0052669B"/>
    <w:rPr>
      <w:rFonts w:ascii="Arial" w:eastAsia="Times New Roman" w:hAnsi="Arial" w:cs="Times New Roman"/>
      <w:lang w:eastAsia="es-EC"/>
    </w:rPr>
    <w:tblPr>
      <w:tblStyleRowBandSize w:val="1"/>
      <w:tblStyleColBandSize w:val="1"/>
      <w:tblBorders>
        <w:top w:val="single" w:sz="8" w:space="0" w:color="6EA0B0"/>
        <w:left w:val="single" w:sz="8" w:space="0" w:color="6EA0B0"/>
        <w:bottom w:val="single" w:sz="8" w:space="0" w:color="6EA0B0"/>
        <w:right w:val="single" w:sz="8" w:space="0" w:color="6EA0B0"/>
      </w:tblBorders>
    </w:tblPr>
    <w:tblStylePr w:type="firstRow">
      <w:pPr>
        <w:spacing w:before="0" w:after="0" w:line="240" w:lineRule="auto"/>
      </w:pPr>
      <w:rPr>
        <w:b/>
        <w:bCs/>
        <w:color w:val="FFFFFF"/>
      </w:rPr>
      <w:tblPr/>
      <w:tcPr>
        <w:shd w:val="clear" w:color="auto" w:fill="6EA0B0"/>
      </w:tcPr>
    </w:tblStylePr>
    <w:tblStylePr w:type="lastRow">
      <w:pPr>
        <w:spacing w:before="0" w:after="0" w:line="240" w:lineRule="auto"/>
      </w:pPr>
      <w:rPr>
        <w:b/>
        <w:bCs/>
      </w:rPr>
      <w:tblPr/>
      <w:tcPr>
        <w:tcBorders>
          <w:top w:val="double" w:sz="6" w:space="0" w:color="6EA0B0"/>
          <w:left w:val="single" w:sz="8" w:space="0" w:color="6EA0B0"/>
          <w:bottom w:val="single" w:sz="8" w:space="0" w:color="6EA0B0"/>
          <w:right w:val="single" w:sz="8" w:space="0" w:color="6EA0B0"/>
        </w:tcBorders>
      </w:tcPr>
    </w:tblStylePr>
    <w:tblStylePr w:type="firstCol">
      <w:rPr>
        <w:b/>
        <w:bCs/>
      </w:rPr>
    </w:tblStylePr>
    <w:tblStylePr w:type="lastCol">
      <w:rPr>
        <w:b/>
        <w:bCs/>
      </w:rPr>
    </w:tblStylePr>
    <w:tblStylePr w:type="band1Vert">
      <w:tblPr/>
      <w:tcPr>
        <w:tcBorders>
          <w:top w:val="single" w:sz="8" w:space="0" w:color="6EA0B0"/>
          <w:left w:val="single" w:sz="8" w:space="0" w:color="6EA0B0"/>
          <w:bottom w:val="single" w:sz="8" w:space="0" w:color="6EA0B0"/>
          <w:right w:val="single" w:sz="8" w:space="0" w:color="6EA0B0"/>
        </w:tcBorders>
      </w:tcPr>
    </w:tblStylePr>
    <w:tblStylePr w:type="band1Horz">
      <w:tblPr/>
      <w:tcPr>
        <w:tcBorders>
          <w:top w:val="single" w:sz="8" w:space="0" w:color="6EA0B0"/>
          <w:left w:val="single" w:sz="8" w:space="0" w:color="6EA0B0"/>
          <w:bottom w:val="single" w:sz="8" w:space="0" w:color="6EA0B0"/>
          <w:right w:val="single" w:sz="8" w:space="0" w:color="6EA0B0"/>
        </w:tcBorders>
      </w:tcPr>
    </w:tblStylePr>
  </w:style>
  <w:style w:type="character" w:customStyle="1" w:styleId="gt-icon-text1">
    <w:name w:val="gt-icon-text1"/>
    <w:basedOn w:val="Fuentedeprrafopredeter"/>
    <w:rsid w:val="0052669B"/>
  </w:style>
  <w:style w:type="table" w:customStyle="1" w:styleId="Sombreadoclaro-nfasis11">
    <w:name w:val="Sombreado claro - Énfasis 11"/>
    <w:basedOn w:val="Tablanormal"/>
    <w:uiPriority w:val="60"/>
    <w:rsid w:val="0052669B"/>
    <w:rPr>
      <w:rFonts w:ascii="Arial" w:eastAsia="Times New Roman" w:hAnsi="Arial" w:cs="Times New Roman"/>
      <w:color w:val="4B7B8A"/>
      <w:lang w:eastAsia="es-EC"/>
    </w:rPr>
    <w:tblPr>
      <w:tblStyleRowBandSize w:val="1"/>
      <w:tblStyleColBandSize w:val="1"/>
      <w:tblBorders>
        <w:top w:val="single" w:sz="8" w:space="0" w:color="6EA0B0"/>
        <w:bottom w:val="single" w:sz="8" w:space="0" w:color="6EA0B0"/>
      </w:tblBorders>
    </w:tblPr>
    <w:tblStylePr w:type="firstRow">
      <w:pPr>
        <w:spacing w:before="0" w:after="0" w:line="240" w:lineRule="auto"/>
      </w:pPr>
      <w:rPr>
        <w:b/>
        <w:bCs/>
      </w:rPr>
      <w:tblPr/>
      <w:tcPr>
        <w:tcBorders>
          <w:top w:val="single" w:sz="8" w:space="0" w:color="6EA0B0"/>
          <w:left w:val="nil"/>
          <w:bottom w:val="single" w:sz="8" w:space="0" w:color="6EA0B0"/>
          <w:right w:val="nil"/>
          <w:insideH w:val="nil"/>
          <w:insideV w:val="nil"/>
        </w:tcBorders>
      </w:tcPr>
    </w:tblStylePr>
    <w:tblStylePr w:type="lastRow">
      <w:pPr>
        <w:spacing w:before="0" w:after="0" w:line="240" w:lineRule="auto"/>
      </w:pPr>
      <w:rPr>
        <w:b/>
        <w:bCs/>
      </w:rPr>
      <w:tblPr/>
      <w:tcPr>
        <w:tcBorders>
          <w:top w:val="single" w:sz="8" w:space="0" w:color="6EA0B0"/>
          <w:left w:val="nil"/>
          <w:bottom w:val="single" w:sz="8" w:space="0" w:color="6EA0B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7EB"/>
      </w:tcPr>
    </w:tblStylePr>
    <w:tblStylePr w:type="band1Horz">
      <w:tblPr/>
      <w:tcPr>
        <w:tcBorders>
          <w:left w:val="nil"/>
          <w:right w:val="nil"/>
          <w:insideH w:val="nil"/>
          <w:insideV w:val="nil"/>
        </w:tcBorders>
        <w:shd w:val="clear" w:color="auto" w:fill="DAE7EB"/>
      </w:tcPr>
    </w:tblStylePr>
  </w:style>
  <w:style w:type="paragraph" w:customStyle="1" w:styleId="Sombreadovistoso-nfasis11">
    <w:name w:val="Sombreado vistoso - Énfasis 11"/>
    <w:hidden/>
    <w:uiPriority w:val="99"/>
    <w:semiHidden/>
    <w:rsid w:val="0052669B"/>
    <w:rPr>
      <w:rFonts w:ascii="Calibri" w:eastAsia="Times New Roman" w:hAnsi="Calibri" w:cs="Times New Roman"/>
      <w:sz w:val="22"/>
      <w:szCs w:val="22"/>
      <w:lang w:val="es-ES" w:bidi="en-US"/>
    </w:rPr>
  </w:style>
  <w:style w:type="paragraph" w:styleId="Mapadeldocumento">
    <w:name w:val="Document Map"/>
    <w:basedOn w:val="Normal"/>
    <w:link w:val="MapadeldocumentoCar"/>
    <w:uiPriority w:val="99"/>
    <w:semiHidden/>
    <w:unhideWhenUsed/>
    <w:rsid w:val="0052669B"/>
    <w:pPr>
      <w:ind w:firstLine="720"/>
    </w:pPr>
    <w:rPr>
      <w:rFonts w:ascii="Tahoma" w:hAnsi="Tahoma" w:cs="Tahoma"/>
      <w:sz w:val="16"/>
      <w:szCs w:val="16"/>
      <w:lang w:val="x-none" w:eastAsia="en-US" w:bidi="en-US"/>
    </w:rPr>
  </w:style>
  <w:style w:type="character" w:customStyle="1" w:styleId="MapadeldocumentoCar">
    <w:name w:val="Mapa del documento Car"/>
    <w:basedOn w:val="Fuentedeprrafopredeter"/>
    <w:link w:val="Mapadeldocumento"/>
    <w:uiPriority w:val="99"/>
    <w:semiHidden/>
    <w:rsid w:val="0052669B"/>
    <w:rPr>
      <w:rFonts w:ascii="Tahoma" w:eastAsia="Times New Roman" w:hAnsi="Tahoma" w:cs="Tahoma"/>
      <w:sz w:val="16"/>
      <w:szCs w:val="16"/>
      <w:lang w:val="x-none" w:bidi="en-US"/>
    </w:rPr>
  </w:style>
  <w:style w:type="paragraph" w:styleId="Sangra3detindependiente">
    <w:name w:val="Body Text Indent 3"/>
    <w:basedOn w:val="Normal"/>
    <w:link w:val="Sangra3detindependienteCar"/>
    <w:rsid w:val="0052669B"/>
    <w:pPr>
      <w:ind w:left="1440" w:firstLine="720"/>
    </w:pPr>
    <w:rPr>
      <w:i/>
      <w:iCs/>
      <w:sz w:val="20"/>
      <w:lang w:val="x-none" w:eastAsia="x-none"/>
    </w:rPr>
  </w:style>
  <w:style w:type="character" w:customStyle="1" w:styleId="Sangra3detindependienteCar">
    <w:name w:val="Sangría 3 de t. independiente Car"/>
    <w:basedOn w:val="Fuentedeprrafopredeter"/>
    <w:link w:val="Sangra3detindependiente"/>
    <w:rsid w:val="0052669B"/>
    <w:rPr>
      <w:rFonts w:ascii="Times New Roman" w:eastAsia="Times New Roman" w:hAnsi="Times New Roman" w:cs="Times New Roman"/>
      <w:i/>
      <w:iCs/>
      <w:sz w:val="20"/>
      <w:lang w:val="x-none" w:eastAsia="x-none"/>
    </w:rPr>
  </w:style>
  <w:style w:type="paragraph" w:styleId="Textoindependiente2">
    <w:name w:val="Body Text 2"/>
    <w:basedOn w:val="Normal"/>
    <w:link w:val="Textoindependiente2Car"/>
    <w:uiPriority w:val="99"/>
    <w:semiHidden/>
    <w:unhideWhenUsed/>
    <w:rsid w:val="0052669B"/>
    <w:pPr>
      <w:spacing w:line="480" w:lineRule="auto"/>
      <w:ind w:firstLine="720"/>
    </w:pPr>
    <w:rPr>
      <w:szCs w:val="22"/>
      <w:lang w:val="x-none" w:eastAsia="en-US" w:bidi="en-US"/>
    </w:rPr>
  </w:style>
  <w:style w:type="character" w:customStyle="1" w:styleId="Textoindependiente2Car">
    <w:name w:val="Texto independiente 2 Car"/>
    <w:basedOn w:val="Fuentedeprrafopredeter"/>
    <w:link w:val="Textoindependiente2"/>
    <w:uiPriority w:val="99"/>
    <w:semiHidden/>
    <w:rsid w:val="0052669B"/>
    <w:rPr>
      <w:rFonts w:ascii="Times New Roman" w:eastAsia="Times New Roman" w:hAnsi="Times New Roman" w:cs="Times New Roman"/>
      <w:szCs w:val="22"/>
      <w:lang w:val="x-none" w:bidi="en-US"/>
    </w:rPr>
  </w:style>
  <w:style w:type="paragraph" w:styleId="Sangradetextonormal">
    <w:name w:val="Body Text Indent"/>
    <w:basedOn w:val="Normal"/>
    <w:link w:val="SangradetextonormalCar"/>
    <w:uiPriority w:val="99"/>
    <w:semiHidden/>
    <w:unhideWhenUsed/>
    <w:rsid w:val="0052669B"/>
    <w:pPr>
      <w:spacing w:line="480" w:lineRule="auto"/>
      <w:ind w:left="283" w:firstLine="720"/>
    </w:pPr>
    <w:rPr>
      <w:szCs w:val="22"/>
      <w:lang w:val="x-none" w:eastAsia="en-US" w:bidi="en-US"/>
    </w:rPr>
  </w:style>
  <w:style w:type="character" w:customStyle="1" w:styleId="SangradetextonormalCar">
    <w:name w:val="Sangría de texto normal Car"/>
    <w:basedOn w:val="Fuentedeprrafopredeter"/>
    <w:link w:val="Sangradetextonormal"/>
    <w:uiPriority w:val="99"/>
    <w:semiHidden/>
    <w:rsid w:val="0052669B"/>
    <w:rPr>
      <w:rFonts w:ascii="Times New Roman" w:eastAsia="Times New Roman" w:hAnsi="Times New Roman" w:cs="Times New Roman"/>
      <w:szCs w:val="22"/>
      <w:lang w:val="x-none" w:bidi="en-US"/>
    </w:rPr>
  </w:style>
  <w:style w:type="paragraph" w:customStyle="1" w:styleId="Default">
    <w:name w:val="Default"/>
    <w:rsid w:val="0052669B"/>
    <w:pPr>
      <w:autoSpaceDE w:val="0"/>
      <w:autoSpaceDN w:val="0"/>
      <w:adjustRightInd w:val="0"/>
    </w:pPr>
    <w:rPr>
      <w:rFonts w:ascii="Arial" w:eastAsia="Times New Roman" w:hAnsi="Arial" w:cs="Arial"/>
      <w:color w:val="000000"/>
      <w:lang w:val="es-ES" w:eastAsia="es-ES"/>
    </w:rPr>
  </w:style>
  <w:style w:type="character" w:customStyle="1" w:styleId="hps">
    <w:name w:val="hps"/>
    <w:basedOn w:val="Fuentedeprrafopredeter"/>
    <w:rsid w:val="0052669B"/>
  </w:style>
  <w:style w:type="paragraph" w:customStyle="1" w:styleId="Prrafonormal">
    <w:name w:val="Párrafo normal"/>
    <w:qFormat/>
    <w:rsid w:val="009371B4"/>
    <w:pPr>
      <w:autoSpaceDE w:val="0"/>
      <w:autoSpaceDN w:val="0"/>
      <w:adjustRightInd w:val="0"/>
      <w:spacing w:before="240" w:after="240" w:line="360" w:lineRule="auto"/>
      <w:ind w:firstLine="720"/>
      <w:jc w:val="both"/>
    </w:pPr>
    <w:rPr>
      <w:rFonts w:ascii="Times New Roman" w:eastAsia="Calibri" w:hAnsi="Times New Roman" w:cs="Times New Roman"/>
      <w:color w:val="000000"/>
      <w:lang w:val="es-ES"/>
    </w:rPr>
  </w:style>
  <w:style w:type="paragraph" w:styleId="z-Principiodelformulario">
    <w:name w:val="HTML Top of Form"/>
    <w:basedOn w:val="Normal"/>
    <w:next w:val="Normal"/>
    <w:link w:val="z-PrincipiodelformularioCar"/>
    <w:hidden/>
    <w:uiPriority w:val="99"/>
    <w:semiHidden/>
    <w:unhideWhenUsed/>
    <w:rsid w:val="00D651F9"/>
    <w:pPr>
      <w:pBdr>
        <w:bottom w:val="single" w:sz="6" w:space="1" w:color="auto"/>
      </w:pBdr>
      <w:jc w:val="center"/>
    </w:pPr>
    <w:rPr>
      <w:rFonts w:ascii="Arial" w:hAnsi="Arial" w:cs="Arial"/>
      <w:vanish/>
      <w:sz w:val="16"/>
      <w:szCs w:val="16"/>
      <w:lang w:eastAsia="es-ES_tradnl"/>
    </w:rPr>
  </w:style>
  <w:style w:type="character" w:customStyle="1" w:styleId="z-PrincipiodelformularioCar">
    <w:name w:val="z-Principio del formulario Car"/>
    <w:basedOn w:val="Fuentedeprrafopredeter"/>
    <w:link w:val="z-Principiodelformulario"/>
    <w:uiPriority w:val="99"/>
    <w:semiHidden/>
    <w:rsid w:val="00D651F9"/>
    <w:rPr>
      <w:rFonts w:ascii="Arial" w:eastAsia="Times New Roman" w:hAnsi="Arial" w:cs="Arial"/>
      <w:vanish/>
      <w:sz w:val="16"/>
      <w:szCs w:val="16"/>
      <w:lang w:eastAsia="es-ES_tradnl"/>
    </w:rPr>
  </w:style>
  <w:style w:type="paragraph" w:customStyle="1" w:styleId="Cuerpo">
    <w:name w:val="Cuerpo"/>
    <w:rsid w:val="00D651F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es-EC"/>
    </w:rPr>
  </w:style>
  <w:style w:type="table" w:customStyle="1" w:styleId="TableGrid0">
    <w:name w:val="Table Grid0"/>
    <w:basedOn w:val="Tablanormal"/>
    <w:uiPriority w:val="39"/>
    <w:rsid w:val="00D651F9"/>
    <w:rPr>
      <w:rFonts w:eastAsiaTheme="minorEastAsia"/>
      <w:sz w:val="22"/>
      <w:szCs w:val="22"/>
      <w:lang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651F9"/>
    <w:rPr>
      <w:sz w:val="16"/>
      <w:szCs w:val="16"/>
    </w:rPr>
  </w:style>
  <w:style w:type="paragraph" w:styleId="Textocomentario">
    <w:name w:val="annotation text"/>
    <w:basedOn w:val="Normal"/>
    <w:link w:val="TextocomentarioCar"/>
    <w:uiPriority w:val="99"/>
    <w:unhideWhenUsed/>
    <w:rsid w:val="00D651F9"/>
    <w:pPr>
      <w:spacing w:before="100" w:after="200"/>
    </w:pPr>
    <w:rPr>
      <w:sz w:val="20"/>
      <w:szCs w:val="20"/>
      <w:lang w:eastAsia="en-US"/>
    </w:rPr>
  </w:style>
  <w:style w:type="character" w:customStyle="1" w:styleId="TextocomentarioCar">
    <w:name w:val="Texto comentario Car"/>
    <w:basedOn w:val="Fuentedeprrafopredeter"/>
    <w:link w:val="Textocomentario"/>
    <w:uiPriority w:val="99"/>
    <w:rsid w:val="00D651F9"/>
    <w:rPr>
      <w:rFonts w:ascii="Times New Roman" w:eastAsia="Times New Roman" w:hAnsi="Times New Roman" w:cs="Times New Roman"/>
      <w:sz w:val="20"/>
      <w:szCs w:val="20"/>
    </w:rPr>
  </w:style>
  <w:style w:type="numbering" w:customStyle="1" w:styleId="Nmero">
    <w:name w:val="Número"/>
    <w:rsid w:val="00D651F9"/>
    <w:pPr>
      <w:numPr>
        <w:numId w:val="16"/>
      </w:numPr>
    </w:pPr>
  </w:style>
  <w:style w:type="paragraph" w:styleId="Asuntodelcomentario">
    <w:name w:val="annotation subject"/>
    <w:basedOn w:val="Textocomentario"/>
    <w:next w:val="Textocomentario"/>
    <w:link w:val="AsuntodelcomentarioCar"/>
    <w:uiPriority w:val="99"/>
    <w:semiHidden/>
    <w:unhideWhenUsed/>
    <w:rsid w:val="00D651F9"/>
    <w:pPr>
      <w:spacing w:before="0" w:after="160"/>
    </w:pPr>
    <w:rPr>
      <w:b/>
      <w:bCs/>
      <w:lang w:eastAsia="es-EC"/>
    </w:rPr>
  </w:style>
  <w:style w:type="character" w:customStyle="1" w:styleId="AsuntodelcomentarioCar">
    <w:name w:val="Asunto del comentario Car"/>
    <w:basedOn w:val="TextocomentarioCar"/>
    <w:link w:val="Asuntodelcomentario"/>
    <w:uiPriority w:val="99"/>
    <w:semiHidden/>
    <w:rsid w:val="00D651F9"/>
    <w:rPr>
      <w:rFonts w:ascii="Times New Roman" w:eastAsia="Times New Roman" w:hAnsi="Times New Roman" w:cs="Times New Roman"/>
      <w:b/>
      <w:bCs/>
      <w:sz w:val="20"/>
      <w:szCs w:val="20"/>
      <w:lang w:eastAsia="es-EC"/>
    </w:rPr>
  </w:style>
  <w:style w:type="table" w:customStyle="1" w:styleId="Tabladecuadrcula32">
    <w:name w:val="Tabla de cuadrícula 32"/>
    <w:basedOn w:val="Tablanormal"/>
    <w:uiPriority w:val="48"/>
    <w:rsid w:val="00D651F9"/>
    <w:rPr>
      <w:rFonts w:eastAsiaTheme="minorEastAsia"/>
      <w:sz w:val="22"/>
      <w:szCs w:val="22"/>
      <w:lang w:eastAsia="es-EC"/>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concuadrcula4-nfasis61">
    <w:name w:val="Tabla con cuadrícula 4 - Énfasis 61"/>
    <w:basedOn w:val="Tablanormal"/>
    <w:uiPriority w:val="49"/>
    <w:rsid w:val="00D651F9"/>
    <w:rPr>
      <w:rFonts w:eastAsiaTheme="minorEastAsia"/>
      <w:sz w:val="22"/>
      <w:szCs w:val="22"/>
      <w:lang w:eastAsia="es-EC"/>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digoHTML">
    <w:name w:val="HTML Code"/>
    <w:basedOn w:val="Fuentedeprrafopredeter"/>
    <w:uiPriority w:val="99"/>
    <w:semiHidden/>
    <w:unhideWhenUsed/>
    <w:rsid w:val="00D651F9"/>
    <w:rPr>
      <w:rFonts w:ascii="Courier New" w:eastAsia="Times New Roman" w:hAnsi="Courier New" w:cs="Courier New"/>
      <w:sz w:val="20"/>
      <w:szCs w:val="20"/>
    </w:rPr>
  </w:style>
  <w:style w:type="paragraph" w:customStyle="1" w:styleId="sc-pamrk">
    <w:name w:val="sc-pamrk"/>
    <w:basedOn w:val="Normal"/>
    <w:rsid w:val="00D651F9"/>
    <w:pPr>
      <w:spacing w:before="100" w:beforeAutospacing="1" w:after="100" w:afterAutospacing="1"/>
    </w:pPr>
    <w:rPr>
      <w:lang w:eastAsia="es-ES_tradnl"/>
    </w:rPr>
  </w:style>
  <w:style w:type="character" w:customStyle="1" w:styleId="sc-pjvlq">
    <w:name w:val="sc-pjvlq"/>
    <w:basedOn w:val="Fuentedeprrafopredeter"/>
    <w:rsid w:val="00D651F9"/>
  </w:style>
  <w:style w:type="character" w:customStyle="1" w:styleId="sc-pcwqy">
    <w:name w:val="sc-pcwqy"/>
    <w:basedOn w:val="Fuentedeprrafopredeter"/>
    <w:rsid w:val="00D651F9"/>
  </w:style>
  <w:style w:type="paragraph" w:customStyle="1" w:styleId="sc-fzoxkx">
    <w:name w:val="sc-fzoxkx"/>
    <w:basedOn w:val="Normal"/>
    <w:rsid w:val="00D651F9"/>
    <w:pPr>
      <w:spacing w:before="100" w:beforeAutospacing="1" w:after="100" w:afterAutospacing="1"/>
    </w:pPr>
    <w:rPr>
      <w:lang w:eastAsia="es-ES_tradnl"/>
    </w:rPr>
  </w:style>
  <w:style w:type="paragraph" w:customStyle="1" w:styleId="sc-fzqmaw">
    <w:name w:val="sc-fzqmaw"/>
    <w:basedOn w:val="Normal"/>
    <w:rsid w:val="00D651F9"/>
    <w:pPr>
      <w:spacing w:before="100" w:beforeAutospacing="1" w:after="100" w:afterAutospacing="1"/>
    </w:pPr>
    <w:rPr>
      <w:lang w:eastAsia="es-ES_tradnl"/>
    </w:rPr>
  </w:style>
  <w:style w:type="paragraph" w:customStyle="1" w:styleId="selectable-text">
    <w:name w:val="selectable-text"/>
    <w:basedOn w:val="Normal"/>
    <w:rsid w:val="00D651F9"/>
    <w:pPr>
      <w:spacing w:before="100" w:beforeAutospacing="1" w:after="100" w:afterAutospacing="1"/>
    </w:pPr>
    <w:rPr>
      <w:lang w:eastAsia="es-ES_tradnl"/>
    </w:rPr>
  </w:style>
  <w:style w:type="character" w:customStyle="1" w:styleId="selectable-text1">
    <w:name w:val="selectable-text1"/>
    <w:basedOn w:val="Fuentedeprrafopredeter"/>
    <w:rsid w:val="00D651F9"/>
  </w:style>
  <w:style w:type="paragraph" w:styleId="z-Finaldelformulario">
    <w:name w:val="HTML Bottom of Form"/>
    <w:basedOn w:val="Normal"/>
    <w:next w:val="Normal"/>
    <w:link w:val="z-FinaldelformularioCar"/>
    <w:hidden/>
    <w:uiPriority w:val="99"/>
    <w:semiHidden/>
    <w:unhideWhenUsed/>
    <w:rsid w:val="00D651F9"/>
    <w:pPr>
      <w:pBdr>
        <w:top w:val="single" w:sz="6" w:space="1" w:color="auto"/>
      </w:pBdr>
      <w:jc w:val="center"/>
    </w:pPr>
    <w:rPr>
      <w:rFonts w:ascii="Arial" w:hAnsi="Arial" w:cs="Arial"/>
      <w:vanish/>
      <w:sz w:val="16"/>
      <w:szCs w:val="16"/>
      <w:lang w:eastAsia="es-ES_tradnl"/>
    </w:rPr>
  </w:style>
  <w:style w:type="character" w:customStyle="1" w:styleId="z-FinaldelformularioCar">
    <w:name w:val="z-Final del formulario Car"/>
    <w:basedOn w:val="Fuentedeprrafopredeter"/>
    <w:link w:val="z-Finaldelformulario"/>
    <w:uiPriority w:val="99"/>
    <w:semiHidden/>
    <w:rsid w:val="00D651F9"/>
    <w:rPr>
      <w:rFonts w:ascii="Arial" w:eastAsia="Times New Roman" w:hAnsi="Arial" w:cs="Arial"/>
      <w:vanish/>
      <w:sz w:val="16"/>
      <w:szCs w:val="16"/>
      <w:lang w:eastAsia="es-ES_tradnl"/>
    </w:rPr>
  </w:style>
  <w:style w:type="table" w:customStyle="1" w:styleId="Tablaconcuadrcula1clara1">
    <w:name w:val="Tabla con cuadrícula 1 clara1"/>
    <w:basedOn w:val="Tablanormal"/>
    <w:uiPriority w:val="46"/>
    <w:rsid w:val="00D651F9"/>
    <w:rPr>
      <w:rFonts w:eastAsiaTheme="minorEastAsia"/>
      <w:sz w:val="22"/>
      <w:szCs w:val="22"/>
      <w:lang w:eastAsia="es-EC"/>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Textodelmarcadordeposicin">
    <w:name w:val="Placeholder Text"/>
    <w:basedOn w:val="Fuentedeprrafopredeter"/>
    <w:uiPriority w:val="99"/>
    <w:semiHidden/>
    <w:rsid w:val="00D651F9"/>
    <w:rPr>
      <w:color w:val="808080"/>
    </w:rPr>
  </w:style>
  <w:style w:type="table" w:customStyle="1" w:styleId="Tablanormal52">
    <w:name w:val="Tabla normal 52"/>
    <w:basedOn w:val="Tablanormal"/>
    <w:uiPriority w:val="45"/>
    <w:rsid w:val="00D651F9"/>
    <w:rPr>
      <w:rFonts w:eastAsiaTheme="minorEastAsia"/>
      <w:sz w:val="22"/>
      <w:szCs w:val="22"/>
      <w:lang w:eastAsia="es-EC"/>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font-sans">
    <w:name w:val="font-sans"/>
    <w:basedOn w:val="Normal"/>
    <w:rsid w:val="00D651F9"/>
    <w:pPr>
      <w:spacing w:before="100" w:beforeAutospacing="1" w:after="100" w:afterAutospacing="1"/>
    </w:pPr>
    <w:rPr>
      <w:lang w:eastAsia="es-ES_tradnl"/>
    </w:rPr>
  </w:style>
  <w:style w:type="character" w:customStyle="1" w:styleId="hgkelc">
    <w:name w:val="hgkelc"/>
    <w:basedOn w:val="Fuentedeprrafopredeter"/>
    <w:rsid w:val="00D651F9"/>
  </w:style>
  <w:style w:type="table" w:customStyle="1" w:styleId="Tabladelista1clara-nfasis51">
    <w:name w:val="Tabla de lista 1 clara - Énfasis 51"/>
    <w:basedOn w:val="Tablanormal"/>
    <w:uiPriority w:val="46"/>
    <w:rsid w:val="00D651F9"/>
    <w:rPr>
      <w:rFonts w:eastAsiaTheme="minorEastAsia"/>
      <w:sz w:val="22"/>
      <w:szCs w:val="22"/>
      <w:lang w:eastAsia="es-EC"/>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concuadrcula3-nfasis11">
    <w:name w:val="Tabla con cuadrícula 3 - Énfasis 11"/>
    <w:basedOn w:val="Tablanormal"/>
    <w:uiPriority w:val="48"/>
    <w:rsid w:val="00D651F9"/>
    <w:rPr>
      <w:rFonts w:eastAsiaTheme="minorEastAsia"/>
      <w:sz w:val="22"/>
      <w:szCs w:val="22"/>
      <w:lang w:eastAsia="es-EC"/>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Tabladecuadrcula21">
    <w:name w:val="Tabla de cuadrícula 21"/>
    <w:basedOn w:val="Tablanormal"/>
    <w:uiPriority w:val="47"/>
    <w:rsid w:val="00D651F9"/>
    <w:rPr>
      <w:rFonts w:eastAsiaTheme="minorEastAsia"/>
      <w:sz w:val="22"/>
      <w:szCs w:val="22"/>
      <w:lang w:eastAsia="es-EC"/>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tema">
    <w:name w:val="Table Theme"/>
    <w:basedOn w:val="Tablanormal"/>
    <w:uiPriority w:val="99"/>
    <w:rsid w:val="00D651F9"/>
    <w:rPr>
      <w:rFonts w:eastAsiaTheme="minorEastAsia"/>
      <w:sz w:val="22"/>
      <w:szCs w:val="22"/>
      <w:lang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APA">
    <w:name w:val="Estilo APA"/>
    <w:basedOn w:val="Tablanormal"/>
    <w:uiPriority w:val="99"/>
    <w:rsid w:val="00A53357"/>
    <w:pPr>
      <w:spacing w:before="40"/>
      <w:jc w:val="both"/>
    </w:pPr>
    <w:rPr>
      <w:rFonts w:ascii="Times New Roman" w:hAnsi="Times New Roman"/>
      <w:sz w:val="20"/>
      <w:szCs w:val="22"/>
      <w:lang w:val="es-HN"/>
    </w:rPr>
    <w:tblPr>
      <w:tblBorders>
        <w:top w:val="single" w:sz="4" w:space="0" w:color="auto"/>
        <w:bottom w:val="single" w:sz="4" w:space="0" w:color="auto"/>
      </w:tblBorders>
    </w:tblPr>
  </w:style>
  <w:style w:type="character" w:customStyle="1" w:styleId="SinespaciadoCar">
    <w:name w:val="Sin espaciado Car"/>
    <w:basedOn w:val="Fuentedeprrafopredeter"/>
    <w:link w:val="Sinespaciado"/>
    <w:uiPriority w:val="1"/>
    <w:rsid w:val="007969A1"/>
    <w:rPr>
      <w:rFonts w:ascii="Times New Roman" w:eastAsia="SimSun" w:hAnsi="Times New Roman" w:cs="SimSun"/>
      <w:color w:val="000000" w:themeColor="text1"/>
      <w:szCs w:val="22"/>
      <w:lang w:val="es-ES" w:eastAsia="es-MX"/>
    </w:rPr>
  </w:style>
  <w:style w:type="character" w:customStyle="1" w:styleId="uv3um">
    <w:name w:val="uv3um"/>
    <w:basedOn w:val="Fuentedeprrafopredeter"/>
    <w:rsid w:val="00112F21"/>
  </w:style>
  <w:style w:type="paragraph" w:customStyle="1" w:styleId="k3ksmc">
    <w:name w:val="k3ksmc"/>
    <w:basedOn w:val="Normal"/>
    <w:rsid w:val="00112F21"/>
    <w:pPr>
      <w:spacing w:before="100" w:beforeAutospacing="1" w:after="100" w:afterAutospacing="1"/>
    </w:pPr>
    <w:rPr>
      <w:lang w:eastAsia="es-EC"/>
    </w:rPr>
  </w:style>
  <w:style w:type="table" w:styleId="Tablanormal2">
    <w:name w:val="Plain Table 2"/>
    <w:basedOn w:val="Tablanormal"/>
    <w:uiPriority w:val="99"/>
    <w:rsid w:val="00A5162A"/>
    <w:rPr>
      <w:rFonts w:eastAsiaTheme="minorEastAsia"/>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ectionHeadings">
    <w:name w:val="* SectionHeadings"/>
    <w:next w:val="Normal"/>
    <w:link w:val="SectionHeadingsChar"/>
    <w:qFormat/>
    <w:rsid w:val="00A5162A"/>
    <w:pPr>
      <w:widowControl w:val="0"/>
      <w:overflowPunct w:val="0"/>
      <w:autoSpaceDE w:val="0"/>
      <w:autoSpaceDN w:val="0"/>
      <w:adjustRightInd w:val="0"/>
      <w:spacing w:before="200" w:after="200"/>
      <w:jc w:val="both"/>
      <w:textAlignment w:val="baseline"/>
    </w:pPr>
    <w:rPr>
      <w:rFonts w:ascii="Avenir Next LT Pro" w:eastAsia="SimSun" w:hAnsi="Avenir Next LT Pro" w:cs="Times New Roman"/>
      <w:b/>
      <w:color w:val="000000"/>
      <w:kern w:val="2"/>
      <w:szCs w:val="20"/>
      <w:lang w:val="hr-HR" w:eastAsia="zh-CN"/>
    </w:rPr>
  </w:style>
  <w:style w:type="character" w:customStyle="1" w:styleId="SectionHeadingsChar">
    <w:name w:val="* SectionHeadings Char"/>
    <w:link w:val="SectionHeadings"/>
    <w:rsid w:val="00A5162A"/>
    <w:rPr>
      <w:rFonts w:ascii="Avenir Next LT Pro" w:eastAsia="SimSun" w:hAnsi="Avenir Next LT Pro" w:cs="Times New Roman"/>
      <w:b/>
      <w:color w:val="000000"/>
      <w:kern w:val="2"/>
      <w:szCs w:val="20"/>
      <w:lang w:val="hr-HR" w:eastAsia="zh-CN"/>
    </w:rPr>
  </w:style>
  <w:style w:type="paragraph" w:customStyle="1" w:styleId="ReferencesText">
    <w:name w:val="* ReferencesText"/>
    <w:link w:val="ReferencesTextChar"/>
    <w:qFormat/>
    <w:rsid w:val="00A5162A"/>
    <w:pPr>
      <w:ind w:left="720" w:hanging="720"/>
      <w:jc w:val="both"/>
    </w:pPr>
    <w:rPr>
      <w:rFonts w:ascii="Sabon Next LT" w:eastAsia="Times New Roman" w:hAnsi="Sabon Next LT" w:cs="Sabon Next LT"/>
      <w:sz w:val="20"/>
      <w:lang w:val="en-US"/>
    </w:rPr>
  </w:style>
  <w:style w:type="character" w:customStyle="1" w:styleId="ReferencesTextChar">
    <w:name w:val="* ReferencesText Char"/>
    <w:link w:val="ReferencesText"/>
    <w:rsid w:val="00A5162A"/>
    <w:rPr>
      <w:rFonts w:ascii="Sabon Next LT" w:eastAsia="Times New Roman" w:hAnsi="Sabon Next LT" w:cs="Sabon Next LT"/>
      <w:sz w:val="20"/>
      <w:lang w:val="en-US"/>
    </w:rPr>
  </w:style>
  <w:style w:type="paragraph" w:customStyle="1" w:styleId="IndexTerms">
    <w:name w:val="IndexTerms"/>
    <w:basedOn w:val="Normal"/>
    <w:next w:val="Normal"/>
    <w:rsid w:val="000C7D9F"/>
    <w:pPr>
      <w:ind w:firstLine="202"/>
      <w:jc w:val="both"/>
    </w:pPr>
    <w:rPr>
      <w:b/>
      <w:bCs/>
      <w:noProof/>
      <w:sz w:val="18"/>
      <w:szCs w:val="18"/>
      <w:lang w:val="es-MX" w:eastAsia="en-US"/>
    </w:rPr>
  </w:style>
  <w:style w:type="table" w:styleId="Tabladelista2">
    <w:name w:val="List Table 2"/>
    <w:basedOn w:val="Tablanormal"/>
    <w:uiPriority w:val="47"/>
    <w:rsid w:val="000C7D9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
    <w:name w:val="List Table 1 Light"/>
    <w:basedOn w:val="Tablanormal"/>
    <w:uiPriority w:val="46"/>
    <w:rsid w:val="000C7D9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5527">
      <w:bodyDiv w:val="1"/>
      <w:marLeft w:val="0"/>
      <w:marRight w:val="0"/>
      <w:marTop w:val="0"/>
      <w:marBottom w:val="0"/>
      <w:divBdr>
        <w:top w:val="none" w:sz="0" w:space="0" w:color="auto"/>
        <w:left w:val="none" w:sz="0" w:space="0" w:color="auto"/>
        <w:bottom w:val="none" w:sz="0" w:space="0" w:color="auto"/>
        <w:right w:val="none" w:sz="0" w:space="0" w:color="auto"/>
      </w:divBdr>
    </w:div>
    <w:div w:id="80568237">
      <w:bodyDiv w:val="1"/>
      <w:marLeft w:val="0"/>
      <w:marRight w:val="0"/>
      <w:marTop w:val="0"/>
      <w:marBottom w:val="0"/>
      <w:divBdr>
        <w:top w:val="none" w:sz="0" w:space="0" w:color="auto"/>
        <w:left w:val="none" w:sz="0" w:space="0" w:color="auto"/>
        <w:bottom w:val="none" w:sz="0" w:space="0" w:color="auto"/>
        <w:right w:val="none" w:sz="0" w:space="0" w:color="auto"/>
      </w:divBdr>
    </w:div>
    <w:div w:id="102507067">
      <w:bodyDiv w:val="1"/>
      <w:marLeft w:val="0"/>
      <w:marRight w:val="0"/>
      <w:marTop w:val="0"/>
      <w:marBottom w:val="0"/>
      <w:divBdr>
        <w:top w:val="none" w:sz="0" w:space="0" w:color="auto"/>
        <w:left w:val="none" w:sz="0" w:space="0" w:color="auto"/>
        <w:bottom w:val="none" w:sz="0" w:space="0" w:color="auto"/>
        <w:right w:val="none" w:sz="0" w:space="0" w:color="auto"/>
      </w:divBdr>
    </w:div>
    <w:div w:id="135144242">
      <w:bodyDiv w:val="1"/>
      <w:marLeft w:val="0"/>
      <w:marRight w:val="0"/>
      <w:marTop w:val="0"/>
      <w:marBottom w:val="0"/>
      <w:divBdr>
        <w:top w:val="none" w:sz="0" w:space="0" w:color="auto"/>
        <w:left w:val="none" w:sz="0" w:space="0" w:color="auto"/>
        <w:bottom w:val="none" w:sz="0" w:space="0" w:color="auto"/>
        <w:right w:val="none" w:sz="0" w:space="0" w:color="auto"/>
      </w:divBdr>
    </w:div>
    <w:div w:id="158079647">
      <w:bodyDiv w:val="1"/>
      <w:marLeft w:val="0"/>
      <w:marRight w:val="0"/>
      <w:marTop w:val="0"/>
      <w:marBottom w:val="0"/>
      <w:divBdr>
        <w:top w:val="none" w:sz="0" w:space="0" w:color="auto"/>
        <w:left w:val="none" w:sz="0" w:space="0" w:color="auto"/>
        <w:bottom w:val="none" w:sz="0" w:space="0" w:color="auto"/>
        <w:right w:val="none" w:sz="0" w:space="0" w:color="auto"/>
      </w:divBdr>
    </w:div>
    <w:div w:id="182979470">
      <w:bodyDiv w:val="1"/>
      <w:marLeft w:val="0"/>
      <w:marRight w:val="0"/>
      <w:marTop w:val="0"/>
      <w:marBottom w:val="0"/>
      <w:divBdr>
        <w:top w:val="none" w:sz="0" w:space="0" w:color="auto"/>
        <w:left w:val="none" w:sz="0" w:space="0" w:color="auto"/>
        <w:bottom w:val="none" w:sz="0" w:space="0" w:color="auto"/>
        <w:right w:val="none" w:sz="0" w:space="0" w:color="auto"/>
      </w:divBdr>
    </w:div>
    <w:div w:id="207643181">
      <w:bodyDiv w:val="1"/>
      <w:marLeft w:val="0"/>
      <w:marRight w:val="0"/>
      <w:marTop w:val="0"/>
      <w:marBottom w:val="0"/>
      <w:divBdr>
        <w:top w:val="none" w:sz="0" w:space="0" w:color="auto"/>
        <w:left w:val="none" w:sz="0" w:space="0" w:color="auto"/>
        <w:bottom w:val="none" w:sz="0" w:space="0" w:color="auto"/>
        <w:right w:val="none" w:sz="0" w:space="0" w:color="auto"/>
      </w:divBdr>
    </w:div>
    <w:div w:id="224075836">
      <w:bodyDiv w:val="1"/>
      <w:marLeft w:val="0"/>
      <w:marRight w:val="0"/>
      <w:marTop w:val="0"/>
      <w:marBottom w:val="0"/>
      <w:divBdr>
        <w:top w:val="none" w:sz="0" w:space="0" w:color="auto"/>
        <w:left w:val="none" w:sz="0" w:space="0" w:color="auto"/>
        <w:bottom w:val="none" w:sz="0" w:space="0" w:color="auto"/>
        <w:right w:val="none" w:sz="0" w:space="0" w:color="auto"/>
      </w:divBdr>
    </w:div>
    <w:div w:id="277487702">
      <w:bodyDiv w:val="1"/>
      <w:marLeft w:val="0"/>
      <w:marRight w:val="0"/>
      <w:marTop w:val="0"/>
      <w:marBottom w:val="0"/>
      <w:divBdr>
        <w:top w:val="none" w:sz="0" w:space="0" w:color="auto"/>
        <w:left w:val="none" w:sz="0" w:space="0" w:color="auto"/>
        <w:bottom w:val="none" w:sz="0" w:space="0" w:color="auto"/>
        <w:right w:val="none" w:sz="0" w:space="0" w:color="auto"/>
      </w:divBdr>
    </w:div>
    <w:div w:id="371347163">
      <w:bodyDiv w:val="1"/>
      <w:marLeft w:val="0"/>
      <w:marRight w:val="0"/>
      <w:marTop w:val="0"/>
      <w:marBottom w:val="0"/>
      <w:divBdr>
        <w:top w:val="none" w:sz="0" w:space="0" w:color="auto"/>
        <w:left w:val="none" w:sz="0" w:space="0" w:color="auto"/>
        <w:bottom w:val="none" w:sz="0" w:space="0" w:color="auto"/>
        <w:right w:val="none" w:sz="0" w:space="0" w:color="auto"/>
      </w:divBdr>
    </w:div>
    <w:div w:id="373508663">
      <w:bodyDiv w:val="1"/>
      <w:marLeft w:val="0"/>
      <w:marRight w:val="0"/>
      <w:marTop w:val="0"/>
      <w:marBottom w:val="0"/>
      <w:divBdr>
        <w:top w:val="none" w:sz="0" w:space="0" w:color="auto"/>
        <w:left w:val="none" w:sz="0" w:space="0" w:color="auto"/>
        <w:bottom w:val="none" w:sz="0" w:space="0" w:color="auto"/>
        <w:right w:val="none" w:sz="0" w:space="0" w:color="auto"/>
      </w:divBdr>
    </w:div>
    <w:div w:id="422846793">
      <w:bodyDiv w:val="1"/>
      <w:marLeft w:val="0"/>
      <w:marRight w:val="0"/>
      <w:marTop w:val="0"/>
      <w:marBottom w:val="0"/>
      <w:divBdr>
        <w:top w:val="none" w:sz="0" w:space="0" w:color="auto"/>
        <w:left w:val="none" w:sz="0" w:space="0" w:color="auto"/>
        <w:bottom w:val="none" w:sz="0" w:space="0" w:color="auto"/>
        <w:right w:val="none" w:sz="0" w:space="0" w:color="auto"/>
      </w:divBdr>
    </w:div>
    <w:div w:id="423721178">
      <w:bodyDiv w:val="1"/>
      <w:marLeft w:val="0"/>
      <w:marRight w:val="0"/>
      <w:marTop w:val="0"/>
      <w:marBottom w:val="0"/>
      <w:divBdr>
        <w:top w:val="none" w:sz="0" w:space="0" w:color="auto"/>
        <w:left w:val="none" w:sz="0" w:space="0" w:color="auto"/>
        <w:bottom w:val="none" w:sz="0" w:space="0" w:color="auto"/>
        <w:right w:val="none" w:sz="0" w:space="0" w:color="auto"/>
      </w:divBdr>
    </w:div>
    <w:div w:id="468984592">
      <w:bodyDiv w:val="1"/>
      <w:marLeft w:val="0"/>
      <w:marRight w:val="0"/>
      <w:marTop w:val="0"/>
      <w:marBottom w:val="0"/>
      <w:divBdr>
        <w:top w:val="none" w:sz="0" w:space="0" w:color="auto"/>
        <w:left w:val="none" w:sz="0" w:space="0" w:color="auto"/>
        <w:bottom w:val="none" w:sz="0" w:space="0" w:color="auto"/>
        <w:right w:val="none" w:sz="0" w:space="0" w:color="auto"/>
      </w:divBdr>
    </w:div>
    <w:div w:id="499126466">
      <w:bodyDiv w:val="1"/>
      <w:marLeft w:val="0"/>
      <w:marRight w:val="0"/>
      <w:marTop w:val="0"/>
      <w:marBottom w:val="0"/>
      <w:divBdr>
        <w:top w:val="none" w:sz="0" w:space="0" w:color="auto"/>
        <w:left w:val="none" w:sz="0" w:space="0" w:color="auto"/>
        <w:bottom w:val="none" w:sz="0" w:space="0" w:color="auto"/>
        <w:right w:val="none" w:sz="0" w:space="0" w:color="auto"/>
      </w:divBdr>
    </w:div>
    <w:div w:id="553396479">
      <w:bodyDiv w:val="1"/>
      <w:marLeft w:val="0"/>
      <w:marRight w:val="0"/>
      <w:marTop w:val="0"/>
      <w:marBottom w:val="0"/>
      <w:divBdr>
        <w:top w:val="none" w:sz="0" w:space="0" w:color="auto"/>
        <w:left w:val="none" w:sz="0" w:space="0" w:color="auto"/>
        <w:bottom w:val="none" w:sz="0" w:space="0" w:color="auto"/>
        <w:right w:val="none" w:sz="0" w:space="0" w:color="auto"/>
      </w:divBdr>
    </w:div>
    <w:div w:id="559287703">
      <w:bodyDiv w:val="1"/>
      <w:marLeft w:val="0"/>
      <w:marRight w:val="0"/>
      <w:marTop w:val="0"/>
      <w:marBottom w:val="0"/>
      <w:divBdr>
        <w:top w:val="none" w:sz="0" w:space="0" w:color="auto"/>
        <w:left w:val="none" w:sz="0" w:space="0" w:color="auto"/>
        <w:bottom w:val="none" w:sz="0" w:space="0" w:color="auto"/>
        <w:right w:val="none" w:sz="0" w:space="0" w:color="auto"/>
      </w:divBdr>
    </w:div>
    <w:div w:id="573586454">
      <w:bodyDiv w:val="1"/>
      <w:marLeft w:val="0"/>
      <w:marRight w:val="0"/>
      <w:marTop w:val="0"/>
      <w:marBottom w:val="0"/>
      <w:divBdr>
        <w:top w:val="none" w:sz="0" w:space="0" w:color="auto"/>
        <w:left w:val="none" w:sz="0" w:space="0" w:color="auto"/>
        <w:bottom w:val="none" w:sz="0" w:space="0" w:color="auto"/>
        <w:right w:val="none" w:sz="0" w:space="0" w:color="auto"/>
      </w:divBdr>
    </w:div>
    <w:div w:id="575438165">
      <w:bodyDiv w:val="1"/>
      <w:marLeft w:val="0"/>
      <w:marRight w:val="0"/>
      <w:marTop w:val="0"/>
      <w:marBottom w:val="0"/>
      <w:divBdr>
        <w:top w:val="none" w:sz="0" w:space="0" w:color="auto"/>
        <w:left w:val="none" w:sz="0" w:space="0" w:color="auto"/>
        <w:bottom w:val="none" w:sz="0" w:space="0" w:color="auto"/>
        <w:right w:val="none" w:sz="0" w:space="0" w:color="auto"/>
      </w:divBdr>
    </w:div>
    <w:div w:id="586765521">
      <w:bodyDiv w:val="1"/>
      <w:marLeft w:val="0"/>
      <w:marRight w:val="0"/>
      <w:marTop w:val="0"/>
      <w:marBottom w:val="0"/>
      <w:divBdr>
        <w:top w:val="none" w:sz="0" w:space="0" w:color="auto"/>
        <w:left w:val="none" w:sz="0" w:space="0" w:color="auto"/>
        <w:bottom w:val="none" w:sz="0" w:space="0" w:color="auto"/>
        <w:right w:val="none" w:sz="0" w:space="0" w:color="auto"/>
      </w:divBdr>
    </w:div>
    <w:div w:id="680665435">
      <w:bodyDiv w:val="1"/>
      <w:marLeft w:val="0"/>
      <w:marRight w:val="0"/>
      <w:marTop w:val="0"/>
      <w:marBottom w:val="0"/>
      <w:divBdr>
        <w:top w:val="none" w:sz="0" w:space="0" w:color="auto"/>
        <w:left w:val="none" w:sz="0" w:space="0" w:color="auto"/>
        <w:bottom w:val="none" w:sz="0" w:space="0" w:color="auto"/>
        <w:right w:val="none" w:sz="0" w:space="0" w:color="auto"/>
      </w:divBdr>
    </w:div>
    <w:div w:id="720401568">
      <w:bodyDiv w:val="1"/>
      <w:marLeft w:val="0"/>
      <w:marRight w:val="0"/>
      <w:marTop w:val="0"/>
      <w:marBottom w:val="0"/>
      <w:divBdr>
        <w:top w:val="none" w:sz="0" w:space="0" w:color="auto"/>
        <w:left w:val="none" w:sz="0" w:space="0" w:color="auto"/>
        <w:bottom w:val="none" w:sz="0" w:space="0" w:color="auto"/>
        <w:right w:val="none" w:sz="0" w:space="0" w:color="auto"/>
      </w:divBdr>
    </w:div>
    <w:div w:id="755635279">
      <w:bodyDiv w:val="1"/>
      <w:marLeft w:val="0"/>
      <w:marRight w:val="0"/>
      <w:marTop w:val="0"/>
      <w:marBottom w:val="0"/>
      <w:divBdr>
        <w:top w:val="none" w:sz="0" w:space="0" w:color="auto"/>
        <w:left w:val="none" w:sz="0" w:space="0" w:color="auto"/>
        <w:bottom w:val="none" w:sz="0" w:space="0" w:color="auto"/>
        <w:right w:val="none" w:sz="0" w:space="0" w:color="auto"/>
      </w:divBdr>
    </w:div>
    <w:div w:id="764694707">
      <w:bodyDiv w:val="1"/>
      <w:marLeft w:val="0"/>
      <w:marRight w:val="0"/>
      <w:marTop w:val="0"/>
      <w:marBottom w:val="0"/>
      <w:divBdr>
        <w:top w:val="none" w:sz="0" w:space="0" w:color="auto"/>
        <w:left w:val="none" w:sz="0" w:space="0" w:color="auto"/>
        <w:bottom w:val="none" w:sz="0" w:space="0" w:color="auto"/>
        <w:right w:val="none" w:sz="0" w:space="0" w:color="auto"/>
      </w:divBdr>
    </w:div>
    <w:div w:id="811019230">
      <w:bodyDiv w:val="1"/>
      <w:marLeft w:val="0"/>
      <w:marRight w:val="0"/>
      <w:marTop w:val="0"/>
      <w:marBottom w:val="0"/>
      <w:divBdr>
        <w:top w:val="none" w:sz="0" w:space="0" w:color="auto"/>
        <w:left w:val="none" w:sz="0" w:space="0" w:color="auto"/>
        <w:bottom w:val="none" w:sz="0" w:space="0" w:color="auto"/>
        <w:right w:val="none" w:sz="0" w:space="0" w:color="auto"/>
      </w:divBdr>
    </w:div>
    <w:div w:id="838009418">
      <w:bodyDiv w:val="1"/>
      <w:marLeft w:val="0"/>
      <w:marRight w:val="0"/>
      <w:marTop w:val="0"/>
      <w:marBottom w:val="0"/>
      <w:divBdr>
        <w:top w:val="none" w:sz="0" w:space="0" w:color="auto"/>
        <w:left w:val="none" w:sz="0" w:space="0" w:color="auto"/>
        <w:bottom w:val="none" w:sz="0" w:space="0" w:color="auto"/>
        <w:right w:val="none" w:sz="0" w:space="0" w:color="auto"/>
      </w:divBdr>
    </w:div>
    <w:div w:id="854467237">
      <w:bodyDiv w:val="1"/>
      <w:marLeft w:val="0"/>
      <w:marRight w:val="0"/>
      <w:marTop w:val="0"/>
      <w:marBottom w:val="0"/>
      <w:divBdr>
        <w:top w:val="none" w:sz="0" w:space="0" w:color="auto"/>
        <w:left w:val="none" w:sz="0" w:space="0" w:color="auto"/>
        <w:bottom w:val="none" w:sz="0" w:space="0" w:color="auto"/>
        <w:right w:val="none" w:sz="0" w:space="0" w:color="auto"/>
      </w:divBdr>
    </w:div>
    <w:div w:id="877428697">
      <w:bodyDiv w:val="1"/>
      <w:marLeft w:val="0"/>
      <w:marRight w:val="0"/>
      <w:marTop w:val="0"/>
      <w:marBottom w:val="0"/>
      <w:divBdr>
        <w:top w:val="none" w:sz="0" w:space="0" w:color="auto"/>
        <w:left w:val="none" w:sz="0" w:space="0" w:color="auto"/>
        <w:bottom w:val="none" w:sz="0" w:space="0" w:color="auto"/>
        <w:right w:val="none" w:sz="0" w:space="0" w:color="auto"/>
      </w:divBdr>
    </w:div>
    <w:div w:id="884871942">
      <w:bodyDiv w:val="1"/>
      <w:marLeft w:val="0"/>
      <w:marRight w:val="0"/>
      <w:marTop w:val="0"/>
      <w:marBottom w:val="0"/>
      <w:divBdr>
        <w:top w:val="none" w:sz="0" w:space="0" w:color="auto"/>
        <w:left w:val="none" w:sz="0" w:space="0" w:color="auto"/>
        <w:bottom w:val="none" w:sz="0" w:space="0" w:color="auto"/>
        <w:right w:val="none" w:sz="0" w:space="0" w:color="auto"/>
      </w:divBdr>
    </w:div>
    <w:div w:id="948122804">
      <w:bodyDiv w:val="1"/>
      <w:marLeft w:val="0"/>
      <w:marRight w:val="0"/>
      <w:marTop w:val="0"/>
      <w:marBottom w:val="0"/>
      <w:divBdr>
        <w:top w:val="none" w:sz="0" w:space="0" w:color="auto"/>
        <w:left w:val="none" w:sz="0" w:space="0" w:color="auto"/>
        <w:bottom w:val="none" w:sz="0" w:space="0" w:color="auto"/>
        <w:right w:val="none" w:sz="0" w:space="0" w:color="auto"/>
      </w:divBdr>
    </w:div>
    <w:div w:id="965696468">
      <w:bodyDiv w:val="1"/>
      <w:marLeft w:val="0"/>
      <w:marRight w:val="0"/>
      <w:marTop w:val="0"/>
      <w:marBottom w:val="0"/>
      <w:divBdr>
        <w:top w:val="none" w:sz="0" w:space="0" w:color="auto"/>
        <w:left w:val="none" w:sz="0" w:space="0" w:color="auto"/>
        <w:bottom w:val="none" w:sz="0" w:space="0" w:color="auto"/>
        <w:right w:val="none" w:sz="0" w:space="0" w:color="auto"/>
      </w:divBdr>
    </w:div>
    <w:div w:id="966006039">
      <w:bodyDiv w:val="1"/>
      <w:marLeft w:val="0"/>
      <w:marRight w:val="0"/>
      <w:marTop w:val="0"/>
      <w:marBottom w:val="0"/>
      <w:divBdr>
        <w:top w:val="none" w:sz="0" w:space="0" w:color="auto"/>
        <w:left w:val="none" w:sz="0" w:space="0" w:color="auto"/>
        <w:bottom w:val="none" w:sz="0" w:space="0" w:color="auto"/>
        <w:right w:val="none" w:sz="0" w:space="0" w:color="auto"/>
      </w:divBdr>
    </w:div>
    <w:div w:id="975451754">
      <w:bodyDiv w:val="1"/>
      <w:marLeft w:val="0"/>
      <w:marRight w:val="0"/>
      <w:marTop w:val="0"/>
      <w:marBottom w:val="0"/>
      <w:divBdr>
        <w:top w:val="none" w:sz="0" w:space="0" w:color="auto"/>
        <w:left w:val="none" w:sz="0" w:space="0" w:color="auto"/>
        <w:bottom w:val="none" w:sz="0" w:space="0" w:color="auto"/>
        <w:right w:val="none" w:sz="0" w:space="0" w:color="auto"/>
      </w:divBdr>
    </w:div>
    <w:div w:id="1063529017">
      <w:bodyDiv w:val="1"/>
      <w:marLeft w:val="0"/>
      <w:marRight w:val="0"/>
      <w:marTop w:val="0"/>
      <w:marBottom w:val="0"/>
      <w:divBdr>
        <w:top w:val="none" w:sz="0" w:space="0" w:color="auto"/>
        <w:left w:val="none" w:sz="0" w:space="0" w:color="auto"/>
        <w:bottom w:val="none" w:sz="0" w:space="0" w:color="auto"/>
        <w:right w:val="none" w:sz="0" w:space="0" w:color="auto"/>
      </w:divBdr>
    </w:div>
    <w:div w:id="1115951145">
      <w:bodyDiv w:val="1"/>
      <w:marLeft w:val="0"/>
      <w:marRight w:val="0"/>
      <w:marTop w:val="0"/>
      <w:marBottom w:val="0"/>
      <w:divBdr>
        <w:top w:val="none" w:sz="0" w:space="0" w:color="auto"/>
        <w:left w:val="none" w:sz="0" w:space="0" w:color="auto"/>
        <w:bottom w:val="none" w:sz="0" w:space="0" w:color="auto"/>
        <w:right w:val="none" w:sz="0" w:space="0" w:color="auto"/>
      </w:divBdr>
    </w:div>
    <w:div w:id="1117719494">
      <w:bodyDiv w:val="1"/>
      <w:marLeft w:val="0"/>
      <w:marRight w:val="0"/>
      <w:marTop w:val="0"/>
      <w:marBottom w:val="0"/>
      <w:divBdr>
        <w:top w:val="none" w:sz="0" w:space="0" w:color="auto"/>
        <w:left w:val="none" w:sz="0" w:space="0" w:color="auto"/>
        <w:bottom w:val="none" w:sz="0" w:space="0" w:color="auto"/>
        <w:right w:val="none" w:sz="0" w:space="0" w:color="auto"/>
      </w:divBdr>
    </w:div>
    <w:div w:id="1129518464">
      <w:bodyDiv w:val="1"/>
      <w:marLeft w:val="0"/>
      <w:marRight w:val="0"/>
      <w:marTop w:val="0"/>
      <w:marBottom w:val="0"/>
      <w:divBdr>
        <w:top w:val="none" w:sz="0" w:space="0" w:color="auto"/>
        <w:left w:val="none" w:sz="0" w:space="0" w:color="auto"/>
        <w:bottom w:val="none" w:sz="0" w:space="0" w:color="auto"/>
        <w:right w:val="none" w:sz="0" w:space="0" w:color="auto"/>
      </w:divBdr>
    </w:div>
    <w:div w:id="1134299082">
      <w:bodyDiv w:val="1"/>
      <w:marLeft w:val="0"/>
      <w:marRight w:val="0"/>
      <w:marTop w:val="0"/>
      <w:marBottom w:val="0"/>
      <w:divBdr>
        <w:top w:val="none" w:sz="0" w:space="0" w:color="auto"/>
        <w:left w:val="none" w:sz="0" w:space="0" w:color="auto"/>
        <w:bottom w:val="none" w:sz="0" w:space="0" w:color="auto"/>
        <w:right w:val="none" w:sz="0" w:space="0" w:color="auto"/>
      </w:divBdr>
    </w:div>
    <w:div w:id="1205212987">
      <w:bodyDiv w:val="1"/>
      <w:marLeft w:val="0"/>
      <w:marRight w:val="0"/>
      <w:marTop w:val="0"/>
      <w:marBottom w:val="0"/>
      <w:divBdr>
        <w:top w:val="none" w:sz="0" w:space="0" w:color="auto"/>
        <w:left w:val="none" w:sz="0" w:space="0" w:color="auto"/>
        <w:bottom w:val="none" w:sz="0" w:space="0" w:color="auto"/>
        <w:right w:val="none" w:sz="0" w:space="0" w:color="auto"/>
      </w:divBdr>
    </w:div>
    <w:div w:id="1279795780">
      <w:bodyDiv w:val="1"/>
      <w:marLeft w:val="0"/>
      <w:marRight w:val="0"/>
      <w:marTop w:val="0"/>
      <w:marBottom w:val="0"/>
      <w:divBdr>
        <w:top w:val="none" w:sz="0" w:space="0" w:color="auto"/>
        <w:left w:val="none" w:sz="0" w:space="0" w:color="auto"/>
        <w:bottom w:val="none" w:sz="0" w:space="0" w:color="auto"/>
        <w:right w:val="none" w:sz="0" w:space="0" w:color="auto"/>
      </w:divBdr>
    </w:div>
    <w:div w:id="1314944843">
      <w:bodyDiv w:val="1"/>
      <w:marLeft w:val="0"/>
      <w:marRight w:val="0"/>
      <w:marTop w:val="0"/>
      <w:marBottom w:val="0"/>
      <w:divBdr>
        <w:top w:val="none" w:sz="0" w:space="0" w:color="auto"/>
        <w:left w:val="none" w:sz="0" w:space="0" w:color="auto"/>
        <w:bottom w:val="none" w:sz="0" w:space="0" w:color="auto"/>
        <w:right w:val="none" w:sz="0" w:space="0" w:color="auto"/>
      </w:divBdr>
    </w:div>
    <w:div w:id="1325551410">
      <w:bodyDiv w:val="1"/>
      <w:marLeft w:val="0"/>
      <w:marRight w:val="0"/>
      <w:marTop w:val="0"/>
      <w:marBottom w:val="0"/>
      <w:divBdr>
        <w:top w:val="none" w:sz="0" w:space="0" w:color="auto"/>
        <w:left w:val="none" w:sz="0" w:space="0" w:color="auto"/>
        <w:bottom w:val="none" w:sz="0" w:space="0" w:color="auto"/>
        <w:right w:val="none" w:sz="0" w:space="0" w:color="auto"/>
      </w:divBdr>
    </w:div>
    <w:div w:id="1346590664">
      <w:bodyDiv w:val="1"/>
      <w:marLeft w:val="0"/>
      <w:marRight w:val="0"/>
      <w:marTop w:val="0"/>
      <w:marBottom w:val="0"/>
      <w:divBdr>
        <w:top w:val="none" w:sz="0" w:space="0" w:color="auto"/>
        <w:left w:val="none" w:sz="0" w:space="0" w:color="auto"/>
        <w:bottom w:val="none" w:sz="0" w:space="0" w:color="auto"/>
        <w:right w:val="none" w:sz="0" w:space="0" w:color="auto"/>
      </w:divBdr>
    </w:div>
    <w:div w:id="1383140401">
      <w:bodyDiv w:val="1"/>
      <w:marLeft w:val="0"/>
      <w:marRight w:val="0"/>
      <w:marTop w:val="0"/>
      <w:marBottom w:val="0"/>
      <w:divBdr>
        <w:top w:val="none" w:sz="0" w:space="0" w:color="auto"/>
        <w:left w:val="none" w:sz="0" w:space="0" w:color="auto"/>
        <w:bottom w:val="none" w:sz="0" w:space="0" w:color="auto"/>
        <w:right w:val="none" w:sz="0" w:space="0" w:color="auto"/>
      </w:divBdr>
    </w:div>
    <w:div w:id="1387604787">
      <w:bodyDiv w:val="1"/>
      <w:marLeft w:val="0"/>
      <w:marRight w:val="0"/>
      <w:marTop w:val="0"/>
      <w:marBottom w:val="0"/>
      <w:divBdr>
        <w:top w:val="none" w:sz="0" w:space="0" w:color="auto"/>
        <w:left w:val="none" w:sz="0" w:space="0" w:color="auto"/>
        <w:bottom w:val="none" w:sz="0" w:space="0" w:color="auto"/>
        <w:right w:val="none" w:sz="0" w:space="0" w:color="auto"/>
      </w:divBdr>
    </w:div>
    <w:div w:id="1407264687">
      <w:bodyDiv w:val="1"/>
      <w:marLeft w:val="0"/>
      <w:marRight w:val="0"/>
      <w:marTop w:val="0"/>
      <w:marBottom w:val="0"/>
      <w:divBdr>
        <w:top w:val="none" w:sz="0" w:space="0" w:color="auto"/>
        <w:left w:val="none" w:sz="0" w:space="0" w:color="auto"/>
        <w:bottom w:val="none" w:sz="0" w:space="0" w:color="auto"/>
        <w:right w:val="none" w:sz="0" w:space="0" w:color="auto"/>
      </w:divBdr>
    </w:div>
    <w:div w:id="1433474601">
      <w:bodyDiv w:val="1"/>
      <w:marLeft w:val="0"/>
      <w:marRight w:val="0"/>
      <w:marTop w:val="0"/>
      <w:marBottom w:val="0"/>
      <w:divBdr>
        <w:top w:val="none" w:sz="0" w:space="0" w:color="auto"/>
        <w:left w:val="none" w:sz="0" w:space="0" w:color="auto"/>
        <w:bottom w:val="none" w:sz="0" w:space="0" w:color="auto"/>
        <w:right w:val="none" w:sz="0" w:space="0" w:color="auto"/>
      </w:divBdr>
    </w:div>
    <w:div w:id="1541016624">
      <w:bodyDiv w:val="1"/>
      <w:marLeft w:val="0"/>
      <w:marRight w:val="0"/>
      <w:marTop w:val="0"/>
      <w:marBottom w:val="0"/>
      <w:divBdr>
        <w:top w:val="none" w:sz="0" w:space="0" w:color="auto"/>
        <w:left w:val="none" w:sz="0" w:space="0" w:color="auto"/>
        <w:bottom w:val="none" w:sz="0" w:space="0" w:color="auto"/>
        <w:right w:val="none" w:sz="0" w:space="0" w:color="auto"/>
      </w:divBdr>
    </w:div>
    <w:div w:id="1541939545">
      <w:bodyDiv w:val="1"/>
      <w:marLeft w:val="0"/>
      <w:marRight w:val="0"/>
      <w:marTop w:val="0"/>
      <w:marBottom w:val="0"/>
      <w:divBdr>
        <w:top w:val="none" w:sz="0" w:space="0" w:color="auto"/>
        <w:left w:val="none" w:sz="0" w:space="0" w:color="auto"/>
        <w:bottom w:val="none" w:sz="0" w:space="0" w:color="auto"/>
        <w:right w:val="none" w:sz="0" w:space="0" w:color="auto"/>
      </w:divBdr>
    </w:div>
    <w:div w:id="1553803790">
      <w:bodyDiv w:val="1"/>
      <w:marLeft w:val="0"/>
      <w:marRight w:val="0"/>
      <w:marTop w:val="0"/>
      <w:marBottom w:val="0"/>
      <w:divBdr>
        <w:top w:val="none" w:sz="0" w:space="0" w:color="auto"/>
        <w:left w:val="none" w:sz="0" w:space="0" w:color="auto"/>
        <w:bottom w:val="none" w:sz="0" w:space="0" w:color="auto"/>
        <w:right w:val="none" w:sz="0" w:space="0" w:color="auto"/>
      </w:divBdr>
    </w:div>
    <w:div w:id="1642153059">
      <w:bodyDiv w:val="1"/>
      <w:marLeft w:val="0"/>
      <w:marRight w:val="0"/>
      <w:marTop w:val="0"/>
      <w:marBottom w:val="0"/>
      <w:divBdr>
        <w:top w:val="none" w:sz="0" w:space="0" w:color="auto"/>
        <w:left w:val="none" w:sz="0" w:space="0" w:color="auto"/>
        <w:bottom w:val="none" w:sz="0" w:space="0" w:color="auto"/>
        <w:right w:val="none" w:sz="0" w:space="0" w:color="auto"/>
      </w:divBdr>
    </w:div>
    <w:div w:id="1673990066">
      <w:bodyDiv w:val="1"/>
      <w:marLeft w:val="0"/>
      <w:marRight w:val="0"/>
      <w:marTop w:val="0"/>
      <w:marBottom w:val="0"/>
      <w:divBdr>
        <w:top w:val="none" w:sz="0" w:space="0" w:color="auto"/>
        <w:left w:val="none" w:sz="0" w:space="0" w:color="auto"/>
        <w:bottom w:val="none" w:sz="0" w:space="0" w:color="auto"/>
        <w:right w:val="none" w:sz="0" w:space="0" w:color="auto"/>
      </w:divBdr>
    </w:div>
    <w:div w:id="1757896145">
      <w:bodyDiv w:val="1"/>
      <w:marLeft w:val="0"/>
      <w:marRight w:val="0"/>
      <w:marTop w:val="0"/>
      <w:marBottom w:val="0"/>
      <w:divBdr>
        <w:top w:val="none" w:sz="0" w:space="0" w:color="auto"/>
        <w:left w:val="none" w:sz="0" w:space="0" w:color="auto"/>
        <w:bottom w:val="none" w:sz="0" w:space="0" w:color="auto"/>
        <w:right w:val="none" w:sz="0" w:space="0" w:color="auto"/>
      </w:divBdr>
    </w:div>
    <w:div w:id="1760517477">
      <w:bodyDiv w:val="1"/>
      <w:marLeft w:val="0"/>
      <w:marRight w:val="0"/>
      <w:marTop w:val="0"/>
      <w:marBottom w:val="0"/>
      <w:divBdr>
        <w:top w:val="none" w:sz="0" w:space="0" w:color="auto"/>
        <w:left w:val="none" w:sz="0" w:space="0" w:color="auto"/>
        <w:bottom w:val="none" w:sz="0" w:space="0" w:color="auto"/>
        <w:right w:val="none" w:sz="0" w:space="0" w:color="auto"/>
      </w:divBdr>
    </w:div>
    <w:div w:id="1780952631">
      <w:bodyDiv w:val="1"/>
      <w:marLeft w:val="0"/>
      <w:marRight w:val="0"/>
      <w:marTop w:val="0"/>
      <w:marBottom w:val="0"/>
      <w:divBdr>
        <w:top w:val="none" w:sz="0" w:space="0" w:color="auto"/>
        <w:left w:val="none" w:sz="0" w:space="0" w:color="auto"/>
        <w:bottom w:val="none" w:sz="0" w:space="0" w:color="auto"/>
        <w:right w:val="none" w:sz="0" w:space="0" w:color="auto"/>
      </w:divBdr>
    </w:div>
    <w:div w:id="1816022571">
      <w:bodyDiv w:val="1"/>
      <w:marLeft w:val="0"/>
      <w:marRight w:val="0"/>
      <w:marTop w:val="0"/>
      <w:marBottom w:val="0"/>
      <w:divBdr>
        <w:top w:val="none" w:sz="0" w:space="0" w:color="auto"/>
        <w:left w:val="none" w:sz="0" w:space="0" w:color="auto"/>
        <w:bottom w:val="none" w:sz="0" w:space="0" w:color="auto"/>
        <w:right w:val="none" w:sz="0" w:space="0" w:color="auto"/>
      </w:divBdr>
    </w:div>
    <w:div w:id="1829403229">
      <w:bodyDiv w:val="1"/>
      <w:marLeft w:val="0"/>
      <w:marRight w:val="0"/>
      <w:marTop w:val="0"/>
      <w:marBottom w:val="0"/>
      <w:divBdr>
        <w:top w:val="none" w:sz="0" w:space="0" w:color="auto"/>
        <w:left w:val="none" w:sz="0" w:space="0" w:color="auto"/>
        <w:bottom w:val="none" w:sz="0" w:space="0" w:color="auto"/>
        <w:right w:val="none" w:sz="0" w:space="0" w:color="auto"/>
      </w:divBdr>
    </w:div>
    <w:div w:id="1909800726">
      <w:bodyDiv w:val="1"/>
      <w:marLeft w:val="0"/>
      <w:marRight w:val="0"/>
      <w:marTop w:val="0"/>
      <w:marBottom w:val="0"/>
      <w:divBdr>
        <w:top w:val="none" w:sz="0" w:space="0" w:color="auto"/>
        <w:left w:val="none" w:sz="0" w:space="0" w:color="auto"/>
        <w:bottom w:val="none" w:sz="0" w:space="0" w:color="auto"/>
        <w:right w:val="none" w:sz="0" w:space="0" w:color="auto"/>
      </w:divBdr>
    </w:div>
    <w:div w:id="1932354144">
      <w:bodyDiv w:val="1"/>
      <w:marLeft w:val="0"/>
      <w:marRight w:val="0"/>
      <w:marTop w:val="0"/>
      <w:marBottom w:val="0"/>
      <w:divBdr>
        <w:top w:val="none" w:sz="0" w:space="0" w:color="auto"/>
        <w:left w:val="none" w:sz="0" w:space="0" w:color="auto"/>
        <w:bottom w:val="none" w:sz="0" w:space="0" w:color="auto"/>
        <w:right w:val="none" w:sz="0" w:space="0" w:color="auto"/>
      </w:divBdr>
    </w:div>
    <w:div w:id="1978486743">
      <w:bodyDiv w:val="1"/>
      <w:marLeft w:val="0"/>
      <w:marRight w:val="0"/>
      <w:marTop w:val="0"/>
      <w:marBottom w:val="0"/>
      <w:divBdr>
        <w:top w:val="none" w:sz="0" w:space="0" w:color="auto"/>
        <w:left w:val="none" w:sz="0" w:space="0" w:color="auto"/>
        <w:bottom w:val="none" w:sz="0" w:space="0" w:color="auto"/>
        <w:right w:val="none" w:sz="0" w:space="0" w:color="auto"/>
      </w:divBdr>
    </w:div>
    <w:div w:id="1983077396">
      <w:bodyDiv w:val="1"/>
      <w:marLeft w:val="0"/>
      <w:marRight w:val="0"/>
      <w:marTop w:val="0"/>
      <w:marBottom w:val="0"/>
      <w:divBdr>
        <w:top w:val="none" w:sz="0" w:space="0" w:color="auto"/>
        <w:left w:val="none" w:sz="0" w:space="0" w:color="auto"/>
        <w:bottom w:val="none" w:sz="0" w:space="0" w:color="auto"/>
        <w:right w:val="none" w:sz="0" w:space="0" w:color="auto"/>
      </w:divBdr>
    </w:div>
    <w:div w:id="2015718595">
      <w:bodyDiv w:val="1"/>
      <w:marLeft w:val="0"/>
      <w:marRight w:val="0"/>
      <w:marTop w:val="0"/>
      <w:marBottom w:val="0"/>
      <w:divBdr>
        <w:top w:val="none" w:sz="0" w:space="0" w:color="auto"/>
        <w:left w:val="none" w:sz="0" w:space="0" w:color="auto"/>
        <w:bottom w:val="none" w:sz="0" w:space="0" w:color="auto"/>
        <w:right w:val="none" w:sz="0" w:space="0" w:color="auto"/>
      </w:divBdr>
    </w:div>
    <w:div w:id="2054232563">
      <w:bodyDiv w:val="1"/>
      <w:marLeft w:val="0"/>
      <w:marRight w:val="0"/>
      <w:marTop w:val="0"/>
      <w:marBottom w:val="0"/>
      <w:divBdr>
        <w:top w:val="none" w:sz="0" w:space="0" w:color="auto"/>
        <w:left w:val="none" w:sz="0" w:space="0" w:color="auto"/>
        <w:bottom w:val="none" w:sz="0" w:space="0" w:color="auto"/>
        <w:right w:val="none" w:sz="0" w:space="0" w:color="auto"/>
      </w:divBdr>
    </w:div>
    <w:div w:id="2060395645">
      <w:bodyDiv w:val="1"/>
      <w:marLeft w:val="0"/>
      <w:marRight w:val="0"/>
      <w:marTop w:val="0"/>
      <w:marBottom w:val="0"/>
      <w:divBdr>
        <w:top w:val="none" w:sz="0" w:space="0" w:color="auto"/>
        <w:left w:val="none" w:sz="0" w:space="0" w:color="auto"/>
        <w:bottom w:val="none" w:sz="0" w:space="0" w:color="auto"/>
        <w:right w:val="none" w:sz="0" w:space="0" w:color="auto"/>
      </w:divBdr>
      <w:divsChild>
        <w:div w:id="1342006235">
          <w:marLeft w:val="0"/>
          <w:marRight w:val="0"/>
          <w:marTop w:val="0"/>
          <w:marBottom w:val="0"/>
          <w:divBdr>
            <w:top w:val="none" w:sz="0" w:space="0" w:color="auto"/>
            <w:left w:val="none" w:sz="0" w:space="0" w:color="auto"/>
            <w:bottom w:val="none" w:sz="0" w:space="0" w:color="auto"/>
            <w:right w:val="none" w:sz="0" w:space="0" w:color="auto"/>
          </w:divBdr>
          <w:divsChild>
            <w:div w:id="1381854778">
              <w:marLeft w:val="0"/>
              <w:marRight w:val="0"/>
              <w:marTop w:val="0"/>
              <w:marBottom w:val="0"/>
              <w:divBdr>
                <w:top w:val="none" w:sz="0" w:space="0" w:color="auto"/>
                <w:left w:val="none" w:sz="0" w:space="0" w:color="auto"/>
                <w:bottom w:val="none" w:sz="0" w:space="0" w:color="auto"/>
                <w:right w:val="none" w:sz="0" w:space="0" w:color="auto"/>
              </w:divBdr>
              <w:divsChild>
                <w:div w:id="213759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539502">
      <w:bodyDiv w:val="1"/>
      <w:marLeft w:val="0"/>
      <w:marRight w:val="0"/>
      <w:marTop w:val="0"/>
      <w:marBottom w:val="0"/>
      <w:divBdr>
        <w:top w:val="none" w:sz="0" w:space="0" w:color="auto"/>
        <w:left w:val="none" w:sz="0" w:space="0" w:color="auto"/>
        <w:bottom w:val="none" w:sz="0" w:space="0" w:color="auto"/>
        <w:right w:val="none" w:sz="0" w:space="0" w:color="auto"/>
      </w:divBdr>
    </w:div>
    <w:div w:id="2093312913">
      <w:bodyDiv w:val="1"/>
      <w:marLeft w:val="0"/>
      <w:marRight w:val="0"/>
      <w:marTop w:val="0"/>
      <w:marBottom w:val="0"/>
      <w:divBdr>
        <w:top w:val="none" w:sz="0" w:space="0" w:color="auto"/>
        <w:left w:val="none" w:sz="0" w:space="0" w:color="auto"/>
        <w:bottom w:val="none" w:sz="0" w:space="0" w:color="auto"/>
        <w:right w:val="none" w:sz="0" w:space="0" w:color="auto"/>
      </w:divBdr>
    </w:div>
    <w:div w:id="2140108411">
      <w:bodyDiv w:val="1"/>
      <w:marLeft w:val="0"/>
      <w:marRight w:val="0"/>
      <w:marTop w:val="0"/>
      <w:marBottom w:val="0"/>
      <w:divBdr>
        <w:top w:val="none" w:sz="0" w:space="0" w:color="auto"/>
        <w:left w:val="none" w:sz="0" w:space="0" w:color="auto"/>
        <w:bottom w:val="none" w:sz="0" w:space="0" w:color="auto"/>
        <w:right w:val="none" w:sz="0" w:space="0" w:color="auto"/>
      </w:divBdr>
    </w:div>
    <w:div w:id="2147162492">
      <w:bodyDiv w:val="1"/>
      <w:marLeft w:val="0"/>
      <w:marRight w:val="0"/>
      <w:marTop w:val="0"/>
      <w:marBottom w:val="0"/>
      <w:divBdr>
        <w:top w:val="none" w:sz="0" w:space="0" w:color="auto"/>
        <w:left w:val="none" w:sz="0" w:space="0" w:color="auto"/>
        <w:bottom w:val="none" w:sz="0" w:space="0" w:color="auto"/>
        <w:right w:val="none" w:sz="0" w:space="0" w:color="auto"/>
      </w:divBdr>
    </w:div>
    <w:div w:id="214731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mailto:journalbusinessentrepreneurial@gmail.com" TargetMode="External"/><Relationship Id="rId1" Type="http://schemas.openxmlformats.org/officeDocument/2006/relationships/hyperlink" Target="mailto:journalbusinessentrepreneurial@gmai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jmarcatoma@espoch.edu.ec" TargetMode="External"/><Relationship Id="rId2" Type="http://schemas.openxmlformats.org/officeDocument/2006/relationships/hyperlink" Target="https://orcid.org/0009-0007-3322-6312" TargetMode="External"/><Relationship Id="rId1" Type="http://schemas.openxmlformats.org/officeDocument/2006/relationships/hyperlink" Target="https://orcid.org/0009-0006-3851-808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Wil19</b:Tag>
    <b:SourceType>InternetSite</b:SourceType>
    <b:Guid>{AEEF3D90-8564-499D-A374-8441A9D9AB20}</b:Guid>
    <b:Author>
      <b:Author>
        <b:NameList>
          <b:Person>
            <b:Last>Crespo</b:Last>
            <b:First>William</b:First>
          </b:Person>
        </b:NameList>
      </b:Author>
    </b:Author>
    <b:Title>automatizacion industrial wordpress</b:Title>
    <b:ProductionCompany>paul </b:ProductionCompany>
    <b:YearAccessed>2019</b:YearAccessed>
    <b:MonthAccessed>08</b:MonthAccessed>
    <b:DayAccessed>17</b:DayAccessed>
    <b:URL>https://automatizacionindustrial.wordpress.com/2011/02/09/queeslaautomatizacionindustrial/</b:URL>
    <b:RefOrder>9</b:RefOrder>
  </b:Source>
  <b:Source>
    <b:Tag>smc19</b:Tag>
    <b:SourceType>InternetSite</b:SourceType>
    <b:Guid>{12874DB8-3782-4DE4-9786-20A1DB457050}</b:Guid>
    <b:Title>smctraining</b:Title>
    <b:ProductionCompany>paul</b:ProductionCompany>
    <b:Year>2019</b:Year>
    <b:Month>agosto</b:Month>
    <b:Day>18</b:Day>
    <b:URL>https://www.smctraining.com/webpage/indexpage/311/</b:URL>
    <b:RefOrder>10</b:RefOrder>
  </b:Source>
  <b:Source>
    <b:Tag>mic19</b:Tag>
    <b:SourceType>InternetSite</b:SourceType>
    <b:Guid>{CF9D9501-AD60-4608-8195-432D215CA917}</b:Guid>
    <b:Author>
      <b:Author>
        <b:NameList>
          <b:Person>
            <b:Last>michael</b:Last>
          </b:Person>
        </b:NameList>
      </b:Author>
    </b:Author>
    <b:Title>controlreal</b:Title>
    <b:ProductionCompany>paul</b:ProductionCompany>
    <b:Year>2019</b:Year>
    <b:Month>agosto</b:Month>
    <b:Day>18</b:Day>
    <b:URL>https://controlreal.com/es/diagramas-de-tuberias-e-instrumentacion-pid/</b:URL>
    <b:RefOrder>11</b:RefOrder>
  </b:Source>
  <b:Source>
    <b:Tag>Hel19</b:Tag>
    <b:SourceType>InternetSite</b:SourceType>
    <b:Guid>{AB4209DD-3316-491A-957D-7089FB95AD56}</b:Guid>
    <b:Author>
      <b:Author>
        <b:NameList>
          <b:Person>
            <b:Last>Corvo</b:Last>
            <b:First>Helmut</b:First>
            <b:Middle>Sy</b:Middle>
          </b:Person>
        </b:NameList>
      </b:Author>
    </b:Author>
    <b:Title>lifeder</b:Title>
    <b:ProductionCompany>paul</b:ProductionCompany>
    <b:Year>2019</b:Year>
    <b:Month>agosto</b:Month>
    <b:Day>18</b:Day>
    <b:URL>https://www.lifeder.com/cuello-de-botella/</b:URL>
    <b:RefOrder>12</b:RefOrder>
  </b:Source>
  <b:Source>
    <b:Tag>ALE19</b:Tag>
    <b:SourceType>InternetSite</b:SourceType>
    <b:Guid>{1E6D965C-BC6C-4A14-83BB-9A63BA956F9B}</b:Guid>
    <b:Author>
      <b:Author>
        <b:NameList>
          <b:Person>
            <b:Last>GONZÁLEZ</b:Last>
            <b:First>ALEJANDRO</b:First>
            <b:Middle>NIETO</b:Middle>
          </b:Person>
        </b:NameList>
      </b:Author>
    </b:Author>
    <b:Title>el blog salmon</b:Title>
    <b:ProductionCompany>paul</b:ProductionCompany>
    <b:Year>2019</b:Year>
    <b:Month>agosto</b:Month>
    <b:Day>18</b:Day>
    <b:URL>https://www.elblogsalmon.com/conceptos-de-economia/que-son-el-van-y-el-tir</b:URL>
    <b:RefOrder>13</b:RefOrder>
  </b:Source>
  <b:Source>
    <b:Tag>ana19</b:Tag>
    <b:SourceType>InternetSite</b:SourceType>
    <b:Guid>{38120629-3C0C-4F4B-93B5-3F488F8DA69B}</b:Guid>
    <b:Title>analisis foda</b:Title>
    <b:ProductionCompany>paul</b:ProductionCompany>
    <b:Year>2019</b:Year>
    <b:Month>agosto</b:Month>
    <b:Day>18</b:Day>
    <b:URL>https://www.analisisfoda.com/</b:URL>
    <b:RefOrder>14</b:RefOrder>
  </b:Source>
  <b:Source>
    <b:Tag>nic19</b:Tag>
    <b:SourceType>InternetSite</b:SourceType>
    <b:Guid>{D95ECCB9-1E5A-421B-936F-1AFEDF54525E}</b:Guid>
    <b:Title>ni.com</b:Title>
    <b:ProductionCompany>paul</b:ProductionCompany>
    <b:Year>2019</b:Year>
    <b:Month>agosto</b:Month>
    <b:Day>18</b:Day>
    <b:URL>http://www.ni.com/es-cr/innovations/white-papers/18/7-essential-features-of-labview-nxg-for-automated-test.html</b:URL>
    <b:RefOrder>15</b:RefOrder>
  </b:Source>
  <b:Source>
    <b:Tag>col19</b:Tag>
    <b:SourceType>InternetSite</b:SourceType>
    <b:Guid>{AB05CA1A-1281-42AC-9526-D29EAC8BA8F5}</b:Guid>
    <b:Title>colegasdefrikisdealcoy.blogspot.com</b:Title>
    <b:ProductionCompany>paul</b:ProductionCompany>
    <b:Year>2019</b:Year>
    <b:Month>agosto</b:Month>
    <b:Day>18</b:Day>
    <b:URL>http://colegasdefrikisdealcoy.blogspot.com/2012/06/festo-fluidsim-una-ayuda-para-la.html</b:URL>
    <b:RefOrder>16</b:RefOrder>
  </b:Source>
  <b:Source>
    <b:Tag>fle19</b:Tag>
    <b:SourceType>InternetSite</b:SourceType>
    <b:Guid>{C0B52735-BB46-42B8-ACBC-63C33F582AA1}</b:Guid>
    <b:Title>flexsim.com</b:Title>
    <b:ProductionCompany>paul</b:ProductionCompany>
    <b:Year>2019</b:Year>
    <b:Month>agosto</b:Month>
    <b:Day>18</b:Day>
    <b:URL>https://www.flexsim.com/es/</b:URL>
    <b:RefOrder>17</b:RefOrder>
  </b:Source>
  <b:Source>
    <b:Tag>car19</b:Tag>
    <b:SourceType>InternetSite</b:SourceType>
    <b:Guid>{41B60560-122F-47A9-B6A9-7B08D134D09A}</b:Guid>
    <b:Title>carbotecnia.info</b:Title>
    <b:ProductionCompany>paul</b:ProductionCompany>
    <b:Year>2019</b:Year>
    <b:Month>agosto</b:Month>
    <b:Day>18</b:Day>
    <b:URL>https://www.carbotecnia.info/encyclopedia/proceso-de-purificacion-de-agua-potable/</b:URL>
    <b:RefOrder>18</b:RefOrder>
  </b:Source>
  <b:Source>
    <b:Tag>EEd19</b:Tag>
    <b:SourceType>InternetSite</b:SourceType>
    <b:Guid>{65E7ADBD-DA31-44D6-8903-ECC622C5CFAD}</b:Guid>
    <b:Title>nuevatribuna</b:Title>
    <b:Year>2019</b:Year>
    <b:Month>junio</b:Month>
    <b:Day>09</b:Day>
    <b:URL>https://www.nuevatribuna.es/articulo/medio-ambiente/el-agua-embotellada-el-gran-negocio/20110118045144040036.html</b:URL>
    <b:Author>
      <b:Author>
        <b:NameList>
          <b:Person>
            <b:Last>E</b:Last>
            <b:First>Edmundo</b:First>
            <b:Middle>Fayanás Escuer</b:Middle>
          </b:Person>
        </b:NameList>
      </b:Author>
    </b:Author>
    <b:ProductionCompany>paul solorzano</b:ProductionCompany>
    <b:RefOrder>19</b:RefOrder>
  </b:Source>
  <b:Source>
    <b:Tag>Wil11</b:Tag>
    <b:SourceType>InternetSite</b:SourceType>
    <b:Guid>{F19C525E-90BF-4504-B77B-1E8CBAA05B72}</b:Guid>
    <b:Author>
      <b:Author>
        <b:NameList>
          <b:Person>
            <b:Last>Crespo</b:Last>
            <b:First>William</b:First>
          </b:Person>
        </b:NameList>
      </b:Author>
    </b:Author>
    <b:Title>wordpress</b:Title>
    <b:Year>2011</b:Year>
    <b:Month>Febrero</b:Month>
    <b:Day>9</b:Day>
    <b:YearAccessed>2018</b:YearAccessed>
    <b:MonthAccessed>Noviembre</b:MonthAccessed>
    <b:DayAccessed>25</b:DayAccessed>
    <b:URL>https://automatizacionindustrial.wordpress.com/2011/02/09/queeslaautomatizacionindustrial/</b:URL>
    <b:RefOrder>20</b:RefOrder>
  </b:Source>
  <b:Source>
    <b:Tag>scm19</b:Tag>
    <b:SourceType>InternetSite</b:SourceType>
    <b:Guid>{D63A272B-A031-4066-9C9F-5490D21CD84F}</b:Guid>
    <b:Author>
      <b:Author>
        <b:NameList>
          <b:Person>
            <b:Last>scmgroup</b:Last>
          </b:Person>
        </b:NameList>
      </b:Author>
    </b:Author>
    <b:Title>Productos</b:Title>
    <b:YearAccessed>2019</b:YearAccessed>
    <b:MonthAccessed>Enero</b:MonthAccessed>
    <b:DayAccessed>21</b:DayAccessed>
    <b:URL>https://www.scmgroup.com/es_MX/scmwood/products/maquinas-para-carpinteria.c884/cepilladoras.892/l-invincibile-f-7.786</b:URL>
    <b:RefOrder>21</b:RefOrder>
  </b:Source>
  <b:Source>
    <b:Tag>Hur12</b:Tag>
    <b:SourceType>Book</b:SourceType>
    <b:Guid>{4000F75A-1537-491D-A893-34FD79F2124E}</b:Guid>
    <b:Title>Principio de administración</b:Title>
    <b:Year>2012</b:Year>
    <b:City>Bogota</b:City>
    <b:Publisher>ITM</b:Publisher>
    <b:Author>
      <b:Author>
        <b:NameList>
          <b:Person>
            <b:Last>Hurtado Cuartas</b:Last>
            <b:First>D</b:First>
          </b:Person>
        </b:NameList>
      </b:Author>
    </b:Author>
    <b:RefOrder>22</b:RefOrder>
  </b:Source>
  <b:Source>
    <b:Tag>Jac11</b:Tag>
    <b:SourceType>Book</b:SourceType>
    <b:Guid>{FCB9F3D1-24DA-45CD-B251-84F64ABDF8C0}</b:Guid>
    <b:Title>Administración de Pymes: Emprender, dirigir y desarrollar empresas</b:Title>
    <b:Year>2011</b:Year>
    <b:City>México D,F</b:City>
    <b:Publisher>Pearson Education</b:Publisher>
    <b:Author>
      <b:Author>
        <b:NameList>
          <b:Person>
            <b:Last>Jacques Filion</b:Last>
            <b:First>L</b:First>
          </b:Person>
          <b:Person>
            <b:Last>Cisneros Martínez</b:Last>
            <b:Middle>F</b:Middle>
            <b:First>L</b:First>
          </b:Person>
          <b:Person>
            <b:Last>Mejía Morales</b:Last>
            <b:Middle>H</b:Middle>
            <b:First>J</b:First>
          </b:Person>
        </b:NameList>
      </b:Author>
    </b:Author>
    <b:RefOrder>23</b:RefOrder>
  </b:Source>
  <b:Source>
    <b:Tag>Med14</b:Tag>
    <b:SourceType>Book</b:SourceType>
    <b:Guid>{2FF74983-6997-4BE5-A910-2015F86E9050}</b:Guid>
    <b:Title>El emprendimiento y crecimiento de las Pymes</b:Title>
    <b:Year>2014</b:Year>
    <b:City>Barcelona</b:City>
    <b:Publisher>Acta Universitaria: Multidisciplinary Scientific Jounar</b:Publisher>
    <b:Author>
      <b:Author>
        <b:NameList>
          <b:Person>
            <b:Last>Medina Sánchez </b:Last>
            <b:First>R</b:First>
          </b:Person>
          <b:Person>
            <b:Last>López Salazar</b:Last>
            <b:First>A</b:First>
          </b:Person>
          <b:Person>
            <b:Last>Contreras</b:Last>
            <b:Middle>R</b:Middle>
            <b:First>S</b:First>
          </b:Person>
        </b:NameList>
      </b:Author>
    </b:Author>
    <b:RefOrder>24</b:RefOrder>
  </b:Source>
  <b:Source>
    <b:Tag>Mar121</b:Tag>
    <b:SourceType>Book</b:SourceType>
    <b:Guid>{ED781E4D-5652-46F8-A4E5-F2B3793B5DEA}</b:Guid>
    <b:Title>Administración: teoría, procesos, áreas funcionales y estrategias de competitividad</b:Title>
    <b:Year>2012</b:Year>
    <b:Author>
      <b:Author>
        <b:NameList>
          <b:Person>
            <b:Last>Mares Chacón </b:Last>
            <b:First>J</b:First>
          </b:Person>
        </b:NameList>
      </b:Author>
    </b:Author>
    <b:City>México D,F</b:City>
    <b:Publisher>Mc Graw Hill Education</b:Publisher>
    <b:RefOrder>25</b:RefOrder>
  </b:Source>
  <b:Source>
    <b:Tag>Cha091</b:Tag>
    <b:SourceType>Book</b:SourceType>
    <b:Guid>{E9477ECC-926C-4A30-8F4F-B1688341600A}</b:Guid>
    <b:Title>Administración estratégica</b:Title>
    <b:Year>2009</b:Year>
    <b:City>México D,F</b:City>
    <b:Publisher>Mc Graw Hill</b:Publisher>
    <b:Author>
      <b:Author>
        <b:NameList>
          <b:Person>
            <b:Last>Charles W</b:Last>
            <b:Middle>H</b:Middle>
            <b:First>L</b:First>
          </b:Person>
          <b:Person>
            <b:Last>Gareth</b:Last>
            <b:Middle>J</b:Middle>
            <b:First>R</b:First>
          </b:Person>
        </b:NameList>
      </b:Author>
    </b:Author>
    <b:RefOrder>26</b:RefOrder>
  </b:Source>
  <b:Source>
    <b:Tag>Med142</b:Tag>
    <b:SourceType>Book</b:SourceType>
    <b:Guid>{FAB26445-EB7D-409B-8765-15881971B79C}</b:Guid>
    <b:Title>El emprendimiento y crecimiento de las Pymes</b:Title>
    <b:Year>2014</b:Year>
    <b:City>Barcelona</b:City>
    <b:Publisher>Jounar Sientific</b:Publisher>
    <b:Author>
      <b:Author>
        <b:NameList>
          <b:Person>
            <b:Last>Medina Sanchéz</b:Last>
            <b:First>R</b:First>
          </b:Person>
          <b:Person>
            <b:Last>López Salazar</b:Last>
            <b:First>A</b:First>
          </b:Person>
          <b:Person>
            <b:Last>Contreras S</b:Last>
            <b:First>R</b:First>
          </b:Person>
        </b:NameList>
      </b:Author>
    </b:Author>
    <b:RefOrder>27</b:RefOrder>
  </b:Source>
  <b:Source>
    <b:Tag>Roj10</b:Tag>
    <b:SourceType>Book</b:SourceType>
    <b:Guid>{28C93A68-B106-4298-B082-46F039F9FA98}</b:Guid>
    <b:Title>Administración de pequeñas emrpesas</b:Title>
    <b:Year>2010</b:Year>
    <b:City>México D,F</b:City>
    <b:Publisher>Mc Graw Hill Educación</b:Publisher>
    <b:Author>
      <b:Author>
        <b:NameList>
          <b:Person>
            <b:Last>Rojas</b:Last>
            <b:First>Anzola</b:First>
          </b:Person>
        </b:NameList>
      </b:Author>
    </b:Author>
    <b:Edition>Tercera</b:Edition>
    <b:RefOrder>28</b:RefOrder>
  </b:Source>
  <b:Source>
    <b:Tag>Whe07</b:Tag>
    <b:SourceType>Book</b:SourceType>
    <b:Guid>{C8BC0601-36FE-41D3-88CA-0CA4263D3EA0}</b:Guid>
    <b:Title>Administración estratégica y política de negocios: conceptos y casos. </b:Title>
    <b:Year>2007</b:Year>
    <b:City>Naucalpan de Juárez</b:City>
    <b:Publisher>Pearson Education</b:Publisher>
    <b:Author>
      <b:Author>
        <b:NameList>
          <b:Person>
            <b:Last>Wheelen T</b:Last>
            <b:First>L</b:First>
          </b:Person>
          <b:Person>
            <b:Last>Hunger</b:Last>
            <b:Middle>D</b:Middle>
            <b:First>J</b:First>
          </b:Person>
        </b:NameList>
      </b:Author>
    </b:Author>
    <b:RefOrder>29</b:RefOrder>
  </b:Source>
  <b:Source>
    <b:Tag>Rod151</b:Tag>
    <b:SourceType>Book</b:SourceType>
    <b:Guid>{1EC67162-16B4-4EFE-B4F3-34DCC0FE0B1E}</b:Guid>
    <b:Title>Teorías y ciencias administrativa. </b:Title>
    <b:Year>2015</b:Year>
    <b:City>México</b:City>
    <b:Author>
      <b:Author>
        <b:NameList>
          <b:Person>
            <b:Last>Rodríguez T</b:Last>
          </b:Person>
        </b:NameList>
      </b:Author>
    </b:Author>
    <b:RefOrder>30</b:RefOrder>
  </b:Source>
  <b:Source>
    <b:Tag>Jac111</b:Tag>
    <b:SourceType>Book</b:SourceType>
    <b:Guid>{08F6BAB5-655B-4078-902B-ACB2C93A4121}</b:Guid>
    <b:Title>Administración de Pymes: Emprender, dirigir, y desarrollar empresas</b:Title>
    <b:Year>2011</b:Year>
    <b:City>México D,F</b:City>
    <b:Publisher>Pearson Education</b:Publisher>
    <b:Author>
      <b:Author>
        <b:NameList>
          <b:Person>
            <b:Last>Jacques Fillon </b:Last>
            <b:First>L</b:First>
          </b:Person>
          <b:Person>
            <b:Last>Cisneros Martínez </b:Last>
            <b:Middle>F</b:Middle>
            <b:First>L</b:First>
          </b:Person>
          <b:Person>
            <b:Last>Mejía Morales</b:Last>
            <b:First>j</b:First>
          </b:Person>
        </b:NameList>
      </b:Author>
    </b:Author>
    <b:RefOrder>31</b:RefOrder>
  </b:Source>
  <b:Source>
    <b:Tag>Pet12</b:Tag>
    <b:SourceType>Book</b:SourceType>
    <b:Guid>{D5155FAB-9538-4684-9379-00C64392CFF5}</b:Guid>
    <b:Title>Administración estratégica</b:Title>
    <b:Year>2012</b:Year>
    <b:Author>
      <b:Author>
        <b:NameList>
          <b:Person>
            <b:Last>Petearaf</b:Last>
            <b:Middle>I</b:Middle>
            <b:First>T</b:First>
          </b:Person>
          <b:Person>
            <b:Last>Strickland</b:Last>
            <b:Middle>I</b:Middle>
            <b:First>G</b:First>
          </b:Person>
        </b:NameList>
      </b:Author>
    </b:Author>
    <b:City>México D.F</b:City>
    <b:Publisher>Mc Graw Hill Education</b:Publisher>
    <b:RefOrder>32</b:RefOrder>
  </b:Source>
  <b:Source>
    <b:Tag>Ort14</b:Tag>
    <b:SourceType>Book</b:SourceType>
    <b:Guid>{00E927CA-D68B-4207-85EC-75938F893DC3}</b:Guid>
    <b:Title>Efectividad administrativa</b:Title>
    <b:Year>2014</b:Year>
    <b:City>Barcelona</b:City>
    <b:Publisher>Ecoe ediciones</b:Publisher>
    <b:Author>
      <b:Author>
        <b:NameList>
          <b:Person>
            <b:Last>Ortiz</b:Last>
            <b:First>A</b:First>
          </b:Person>
        </b:NameList>
      </b:Author>
    </b:Author>
    <b:RefOrder>33</b:RefOrder>
  </b:Source>
  <b:Source>
    <b:Tag>Hit09</b:Tag>
    <b:SourceType>Book</b:SourceType>
    <b:Guid>{A5B1DB1E-6F9C-435D-A1A7-73481EEB79E3}</b:Guid>
    <b:Title>Administración Estratégica: Competitividad y Globalización. Conceptos y Casos</b:Title>
    <b:Year>2009</b:Year>
    <b:City>México</b:City>
    <b:Publisher>Cosegraf</b:Publisher>
    <b:Edition>7a. edición</b:Edition>
    <b:Pages>139-152</b:Pages>
    <b:Author>
      <b:Author>
        <b:NameList>
          <b:Person>
            <b:Last>Hitt</b:Last>
            <b:Middle>A.</b:Middle>
            <b:First>Michael</b:First>
          </b:Person>
          <b:Person>
            <b:Last>Ireland</b:Last>
            <b:Middle> Duane</b:Middle>
            <b:First>R.</b:First>
          </b:Person>
          <b:Person>
            <b:Last>Hoskisson</b:Last>
            <b:Middle>E.</b:Middle>
            <b:First>Robert</b:First>
          </b:Person>
        </b:NameList>
      </b:Author>
    </b:Author>
    <b:RefOrder>34</b:RefOrder>
  </b:Source>
  <b:Source>
    <b:Tag>Des11</b:Tag>
    <b:SourceType>Book</b:SourceType>
    <b:Guid>{B3DCF8FA-F503-4187-9DAC-B5E32062CE49}</b:Guid>
    <b:Title>Administración estratégica: textos y casos</b:Title>
    <b:Year>2011</b:Year>
    <b:City>México D,F</b:City>
    <b:Publisher>Mc Graw Hill Education</b:Publisher>
    <b:Author>
      <b:Author>
        <b:NameList>
          <b:Person>
            <b:Last>Dess Lumpkin</b:Last>
            <b:First>E</b:First>
          </b:Person>
        </b:NameList>
      </b:Author>
    </b:Author>
    <b:Edition>Quinta</b:Edition>
    <b:RefOrder>35</b:RefOrder>
  </b:Source>
  <b:Source>
    <b:Tag>Ben14</b:Tag>
    <b:SourceType>Book</b:SourceType>
    <b:Guid>{9F3344F7-C256-4B77-A1F2-2AC18A5CAF08}</b:Guid>
    <b:Title>Administración</b:Title>
    <b:Year>2014</b:Year>
    <b:City>México D.F</b:City>
    <b:Publisher>Mc Graw Hill Education</b:Publisher>
    <b:Author>
      <b:Author>
        <b:NameList>
          <b:Person>
            <b:Last>Benavides Pañada</b:Last>
            <b:Middle>J</b:Middle>
            <b:First>R</b:First>
          </b:Person>
        </b:NameList>
      </b:Author>
    </b:Author>
    <b:Edition>Segunda</b:Edition>
    <b:RefOrder>36</b:RefOrder>
  </b:Source>
  <b:Source>
    <b:Tag>Álv171</b:Tag>
    <b:SourceType>JournalArticle</b:SourceType>
    <b:Guid>{E0454A55-0B5A-4BDB-AE33-05E8DC3C8FDA}</b:Guid>
    <b:Title>Crecimiento y estallido de la burbuja inmobiliaria en España: causas y consecuencias</b:Title>
    <b:JournalName>Cuadernos del Tomás</b:JournalName>
    <b:Year>2017</b:Year>
    <b:Pages>17-34</b:Pages>
    <b:Author>
      <b:Author>
        <b:NameList>
          <b:Person>
            <b:Last>Álvarez</b:Last>
            <b:First>Javier</b:First>
          </b:Person>
        </b:NameList>
      </b:Author>
    </b:Author>
    <b:Issue>9</b:Issue>
    <b:StandardNumber> ISSN: 1889-5328</b:StandardNumber>
    <b:URL>https://dialnet.unirioja.es/servlet/articulo?codigo=6245302</b:URL>
    <b:RefOrder>37</b:RefOrder>
  </b:Source>
  <b:Source>
    <b:Tag>Cif20</b:Tag>
    <b:SourceType>JournalArticle</b:SourceType>
    <b:Guid>{A560117D-F2FA-48A2-82C9-10E4472F6BC6}</b:Guid>
    <b:Title>Crisis del coronavirus: impacto y medidas económicas en Europa y en el mundo</b:Title>
    <b:JournalName>Espaço e Economia</b:JournalName>
    <b:Year>2020</b:Year>
    <b:Pages>En línea</b:Pages>
    <b:Author>
      <b:Author>
        <b:NameList>
          <b:Person>
            <b:Last>Cifuentes</b:Last>
            <b:First>Javier</b:First>
          </b:Person>
        </b:NameList>
      </b:Author>
    </b:Author>
    <b:Issue>18</b:Issue>
    <b:StandardNumber>ISSN: 2317-7837</b:StandardNumber>
    <b:URL> http://journals.openedition.org/espacoeconomia/12874</b:URL>
    <b:DOI>doi.org/10.4000/espacoeconomia.12874</b:DOI>
    <b:RefOrder>38</b:RefOrder>
  </b:Source>
  <b:Source>
    <b:Tag>Ban21</b:Tag>
    <b:SourceType>InternetSite</b:SourceType>
    <b:Guid>{84B182D2-7193-4671-A5ED-1AA87711A6CB}</b:Guid>
    <b:Title>La Pandemia Incidió en el crecimiento 2020: La economía ecuatoriana decreció 7,8%</b:Title>
    <b:Year>2021</b:Year>
    <b:Author>
      <b:Author>
        <b:Corporate>Banco Central del Ecuador</b:Corporate>
      </b:Author>
    </b:Author>
    <b:Month>Marzo</b:Month>
    <b:Day>31</b:Day>
    <b:URL>https://www.bce.fin.ec/index.php/boletines-de-prensa-archivo/item/1421-la-pandemia-incidio-en-el-crecimiento-2020-la-economia-ecuatoriana-decrecio-7-8</b:URL>
    <b:InternetSiteTitle>Banco Central del Ecuador</b:InternetSiteTitle>
    <b:RefOrder>39</b:RefOrder>
  </b:Source>
  <b:Source>
    <b:Tag>Vel</b:Tag>
    <b:SourceType>JournalArticle</b:SourceType>
    <b:Guid>{D32B2D12-C90E-44B8-903C-7A0D04A5C6EE}</b:Guid>
    <b:Author>
      <b:Author>
        <b:NameList>
          <b:Person>
            <b:Last>Velásquez Gómez</b:Last>
            <b:First>MBA.</b:First>
            <b:Middle>- Ing. Verónica Ponce Álava, Mgs. - Ing. Mauricio Franco</b:Middle>
          </b:Person>
        </b:NameList>
      </b:Author>
    </b:Author>
    <b:Title>a Gestión Administrativa y Financiera, Una Perspectiva desde los Supermercados del Cantón Quevedo</b:Title>
    <b:JournalName>Revista Empresarial, ICE -FEE-UCSG</b:JournalName>
    <b:Year>2016</b:Year>
    <b:Pages>15-20</b:Pages>
    <b:StandardNumber>1390-3748</b:StandardNumber>
    <b:YearAccessed>2021</b:YearAccessed>
    <b:MonthAccessed>ENERO</b:MonthAccessed>
    <b:URL>https://dialnet.unirioja.es/servlet/articulo?codigo=5603313</b:URL>
    <b:RefOrder>40</b:RefOrder>
  </b:Source>
  <b:Source>
    <b:Tag>20ht</b:Tag>
    <b:SourceType>JournalArticle</b:SourceType>
    <b:Guid>{5EDFE6E8-B4D1-4717-8D7A-C955A156FF02}</b:Guid>
    <b:YearAccessed>2021</b:YearAccessed>
    <b:URL>https://dialnet.unirioja.es/servlet/articulo?codigo=6174482</b:URL>
    <b:Title>La Gestion financiera aplicada a las organizaciones</b:Title>
    <b:JournalName>Dominio de las Ciencias</b:JournalName>
    <b:Year>2017</b:Year>
    <b:Pages>220-231</b:Pages>
    <b:Author>
      <b:Author>
        <b:NameList>
          <b:Person>
            <b:Last>Cabrera</b:Last>
            <b:First>C</b:First>
          </b:Person>
          <b:Person>
            <b:Last>Fuentes</b:Last>
            <b:First>M</b:First>
          </b:Person>
          <b:Person>
            <b:Last>Cerezo</b:Last>
            <b:First>G</b:First>
          </b:Person>
        </b:NameList>
      </b:Author>
    </b:Author>
    <b:StandardNumber>2477-8818</b:StandardNumber>
    <b:MonthAccessed>enero</b:MonthAccessed>
    <b:RefOrder>41</b:RefOrder>
  </b:Source>
  <b:Source>
    <b:Tag>Gar19</b:Tag>
    <b:SourceType>JournalArticle</b:SourceType>
    <b:Guid>{D1C492C6-4E97-4F2C-88C3-2864FBAD1B69}</b:Guid>
    <b:Author>
      <b:Author>
        <b:NameList>
          <b:Person>
            <b:Last>García</b:Last>
            <b:First>Ximena</b:First>
          </b:Person>
          <b:Person>
            <b:Last>Galarza</b:Last>
            <b:First>Cynthia</b:First>
          </b:Person>
          <b:Person>
            <b:Last>Grijalva</b:Last>
            <b:First>Gabriela</b:First>
          </b:Person>
        </b:NameList>
      </b:Author>
    </b:Author>
    <b:Title>Control	interno	alagestióndecréditosycobranzasenempresascomercialesminoristas en	el	Ecuador1</b:Title>
    <b:JournalName>ESPIRALES Revista de Investigación, Formación y Desarrollo: Generando Productividad Institucional</b:JournalName>
    <b:Year>2019</b:Year>
    <b:Pages>15 - 27</b:Pages>
    <b:StandardNumber>1390-9789</b:StandardNumber>
    <b:YearAccessed>2021</b:YearAccessed>
    <b:MonthAccessed>ENERO</b:MonthAccessed>
    <b:URL>https://www.revistaespirales.com/index.php/es/article/view/456/395</b:URL>
    <b:RefOrder>42</b:RefOrder>
  </b:Source>
  <b:Source>
    <b:Tag>Jua17</b:Tag>
    <b:SourceType>JournalArticle</b:SourceType>
    <b:Guid>{4CC37563-A2CF-4DCF-A9E0-5A9EE31D01CE}</b:Guid>
    <b:Author>
      <b:Author>
        <b:NameList>
          <b:Person>
            <b:Last>García</b:Last>
            <b:First>J</b:First>
          </b:Person>
          <b:Person>
            <b:Last>Galarza</b:Last>
          </b:Person>
          <b:Person>
            <b:Last>Altamirano</b:Last>
            <b:First>A</b:First>
          </b:Person>
        </b:NameList>
      </b:Author>
    </b:Author>
    <b:Title>Importancia de la administración eficiente del capital de trabajo en las Pymes</b:Title>
    <b:JournalName>Revista Ciencia UNEMI</b:JournalName>
    <b:Year>2017</b:Year>
    <b:Pages>30 - 39</b:Pages>
    <b:StandardNumber>2528-7737</b:StandardNumber>
    <b:YearAccessed>2021</b:YearAccessed>
    <b:MonthAccessed>ENERO</b:MonthAccessed>
    <b:URL>http://ojs.unemi.edu.ec/index.php/cienciaunemi/article/view/495#:~:text=En%20este%20trabajo%20se%20analiza,con%20normalidad%20sus%20actividades%20operativas.</b:URL>
    <b:RefOrder>43</b:RefOrder>
  </b:Source>
  <b:Source>
    <b:Tag>Her16</b:Tag>
    <b:SourceType>JournalArticle</b:SourceType>
    <b:Guid>{132BDC4B-EDB2-4FE3-A93D-98C010D8453B}</b:Guid>
    <b:Title>RAZONES FINANCIERAS DE LIQUIDEZ EN LA GESTIÓN EMPRESARIAL PARA TOMA DE DECISIONES</b:Title>
    <b:JournalName>Quipukamayoc</b:JournalName>
    <b:Year>2016</b:Year>
    <b:Pages>153 - 162</b:Pages>
    <b:Author>
      <b:Author>
        <b:NameList>
          <b:Person>
            <b:Last>Herrera Freire</b:Last>
            <b:First>A.,</b:First>
            <b:Middle>Betancourt Gonzaga, V.,Herrera Freire, A., Vega Rodríguez, S., &amp; Vivanco Granda, E.</b:Middle>
          </b:Person>
        </b:NameList>
      </b:Author>
    </b:Author>
    <b:StandardNumber>1609-8196</b:StandardNumber>
    <b:YearAccessed>2021</b:YearAccessed>
    <b:DOI>https://doi.org/10.15381/quipu.v24i46.13249</b:DOI>
    <b:MonthAccessed>ENERO</b:MonthAccessed>
    <b:RefOrder>44</b:RefOrder>
  </b:Source>
  <b:Source>
    <b:Tag>Rom181</b:Tag>
    <b:SourceType>BookSection</b:SourceType>
    <b:Guid>{1480CEF1-3FDA-414F-90E2-155B59D5C133}</b:Guid>
    <b:Title>Estados Financieros Basicos</b:Title>
    <b:Year>2018</b:Year>
    <b:City>Mexico</b:City>
    <b:Publisher>Ediciones Fiscales ISEF</b:Publisher>
    <b:YearAccessed>2021</b:YearAccessed>
    <b:MonthAccessed>enero</b:MonthAccessed>
    <b:URL>https://books.google.com.ec/books?id=V2dNDwAAQBAJ&amp;printsec=frontcover#v=onepage&amp;q&amp;f=false</b:URL>
    <b:Author>
      <b:Author>
        <b:NameList>
          <b:Person>
            <b:Last>Roman</b:Last>
            <b:First>Carlos</b:First>
            <b:Middle>Fuentes</b:Middle>
          </b:Person>
        </b:NameList>
      </b:Author>
      <b:BookAuthor>
        <b:NameList>
          <b:Person>
            <b:Last>Carlos</b:Last>
            <b:First>Roman.</b:First>
            <b:Middle>Fuentes</b:Middle>
          </b:Person>
        </b:NameList>
      </b:BookAuthor>
    </b:Author>
    <b:BookTitle>Estados Financieros Basicos</b:BookTitle>
    <b:ShortTitle>978-607-406-905-1</b:ShortTitle>
    <b:RefOrder>45</b:RefOrder>
  </b:Source>
  <b:Source>
    <b:Tag>Per16</b:Tag>
    <b:SourceType>JournalArticle</b:SourceType>
    <b:Guid>{CBE061DA-BFA4-4C07-B808-9592180E3903}</b:Guid>
    <b:Title>Estados financieros previsionales como parte integrante de un conjunto completo de estados financieros en ambiente NIIF. Una propuesta en el marco de la lógica difusa</b:Title>
    <b:Year>2016</b:Year>
    <b:Pages>113-141</b:Pages>
    <b:Author>
      <b:Author>
        <b:NameList>
          <b:Person>
            <b:Last>Perea M.</b:Last>
            <b:First>Sandra</b:First>
            <b:Middle>P.</b:Middle>
          </b:Person>
          <b:Person>
            <b:Last>Castellanos S.</b:Last>
            <b:First>Heiberg</b:First>
            <b:Middle>A.</b:Middle>
          </b:Person>
          <b:Person>
            <b:Last>Valderrama B.</b:Last>
            <b:First>Yosman</b:First>
            <b:Middle>J</b:Middle>
          </b:Person>
        </b:NameList>
      </b:Author>
    </b:Author>
    <b:JournalName>Actualidad Contable Faces</b:JournalName>
    <b:YearAccessed>2021</b:YearAccessed>
    <b:StandardNumber>1316-8533</b:StandardNumber>
    <b:MonthAccessed>enero</b:MonthAccessed>
    <b:URL>https://www.redalyc.org/articulo.oa?id=25744733006</b:URL>
    <b:RefOrder>46</b:RefOrder>
  </b:Source>
  <b:Source>
    <b:Tag>Car181</b:Tag>
    <b:SourceType>JournalArticle</b:SourceType>
    <b:Guid>{7A04D860-80D0-4E35-9C9E-6FE4C84584C9}</b:Guid>
    <b:Title>IMPACTO EN  LAS PYMES DE LAS POLÍTICAS CONTABLES. CAMBIOS EN ESTIMACIONES CONTABLES Y CORRECCIÓN DE ERRORES</b:Title>
    <b:JournalName>Revista Un Minuto -PERSPECTIVAS</b:JournalName>
    <b:Year>2018</b:Year>
    <b:Pages>30 - 38</b:Pages>
    <b:Author>
      <b:Author>
        <b:NameList>
          <b:Person>
            <b:Last>Caro</b:Last>
            <b:First>Vargas</b:First>
            <b:Middle>Gustavo</b:Middle>
          </b:Person>
        </b:NameList>
      </b:Author>
    </b:Author>
    <b:StandardNumber>2619-1687</b:StandardNumber>
    <b:YearAccessed>2021</b:YearAccessed>
    <b:MonthAccessed>enero</b:MonthAccessed>
    <b:URL>https://revistas.uniminuto.edu/index.php/Pers/article/view/1786</b:URL>
    <b:RefOrder>47</b:RefOrder>
  </b:Source>
  <b:Source>
    <b:Tag>Gam171</b:Tag>
    <b:SourceType>JournalArticle</b:SourceType>
    <b:Guid>{6E6C7E31-0D34-431B-B29D-68338D523D51}</b:Guid>
    <b:Title>AUDITORÍ­A FINANCIERA EN EL SECTOR COMERCIAL Y SU INCIDENCIA EN LA TOMA DE DECISIONES</b:Title>
    <b:JournalName>Revista Publicando</b:JournalName>
    <b:Year>2017</b:Year>
    <b:Pages>776-789</b:Pages>
    <b:Author>
      <b:Author>
        <b:NameList>
          <b:Person>
            <b:Last>Gamboa</b:Last>
            <b:First>J</b:First>
          </b:Person>
          <b:Person>
            <b:Last>Ortega</b:Last>
            <b:First>J</b:First>
          </b:Person>
          <b:Person>
            <b:Last>Valderrama</b:Last>
            <b:First>E</b:First>
          </b:Person>
          <b:Person>
            <b:Last>Ramón</b:Last>
            <b:First>S</b:First>
          </b:Person>
        </b:NameList>
      </b:Author>
    </b:Author>
    <b:StandardNumber>1390-9304</b:StandardNumber>
    <b:YearAccessed>2021</b:YearAccessed>
    <b:MonthAccessed>enero</b:MonthAccessed>
    <b:URL>https://revistapublicando.org/revista/index.php/crv/article/view/733</b:URL>
    <b:RefOrder>48</b:RefOrder>
  </b:Source>
  <b:Source>
    <b:Tag>Gus17</b:Tag>
    <b:SourceType>JournalArticle</b:SourceType>
    <b:Guid>{71ACE75A-3B45-4991-A4B0-37E054939D34}</b:Guid>
    <b:Title>Reflexiones sobre el estado de flujo de efectivo e ideas para su presentación por el método directo</b:Title>
    <b:JournalName>Ciencias Económicas</b:JournalName>
    <b:Year>2017</b:Year>
    <b:Pages>91 -121</b:Pages>
    <b:Author>
      <b:Author>
        <b:NameList>
          <b:Person>
            <b:Last>Rondi</b:Last>
            <b:First>G</b:First>
          </b:Person>
          <b:Person>
            <b:Last>Casal</b:Last>
            <b:First>M</b:First>
          </b:Person>
          <b:Person>
            <b:Last>Galante</b:Last>
            <b:First>M</b:First>
          </b:Person>
          <b:Person>
            <b:Last>Gómez</b:Last>
            <b:First>M</b:First>
          </b:Person>
        </b:NameList>
      </b:Author>
    </b:Author>
    <b:StandardNumber>2362-552X</b:StandardNumber>
    <b:URL>https://dialnet.unirioja.es/servlet/articulo?codigo=6213243</b:URL>
    <b:RefOrder>49</b:RefOrder>
  </b:Source>
  <b:Source>
    <b:Tag>Cat121</b:Tag>
    <b:SourceType>BookSection</b:SourceType>
    <b:Guid>{2A5D41D7-B76A-4C36-9BC3-C137D45D2022}</b:Guid>
    <b:Title>Contabilidad: La base de la toma de desiciones gerenciales</b:Title>
    <b:Year>2012</b:Year>
    <b:Pages>263</b:Pages>
    <b:Author>
      <b:Author>
        <b:NameList>
          <b:Person>
            <b:Last>Catacora</b:Last>
            <b:First>F</b:First>
          </b:Person>
        </b:NameList>
      </b:Author>
      <b:BookAuthor>
        <b:NameList>
          <b:Person>
            <b:Last>Catacora</b:Last>
            <b:First>F</b:First>
          </b:Person>
        </b:NameList>
      </b:BookAuthor>
    </b:Author>
    <b:BookTitle>Contabilidad: La base de la toma de desiciones gerenciales</b:BookTitle>
    <b:City>Veneuela</b:City>
    <b:Publisher>Red Contable</b:Publisher>
    <b:StandardNumber>978-980-692-01-9</b:StandardNumber>
    <b:YearAccessed>2021</b:YearAccessed>
    <b:MonthAccessed>enero</b:MonthAccessed>
    <b:RefOrder>50</b:RefOrder>
  </b:Source>
  <b:Source>
    <b:Tag>Eli191</b:Tag>
    <b:SourceType>JournalArticle</b:SourceType>
    <b:Guid>{252D9E17-19FE-407B-B430-6EB44E9D2EBA}</b:Guid>
    <b:Title>Los estados financieros y las políticas contables.</b:Title>
    <b:Year>2019</b:Year>
    <b:Pages>217-226</b:Pages>
    <b:JournalName>93 Digital Publisher CEIT</b:JournalName>
    <b:Author>
      <b:Author>
        <b:NameList>
          <b:Person>
            <b:Last>Elizalde</b:Last>
            <b:First>L.</b:First>
          </b:Person>
        </b:NameList>
      </b:Author>
    </b:Author>
    <b:StandardNumber> 2588-0705</b:StandardNumber>
    <b:YearAccessed>2021</b:YearAccessed>
    <b:MonthAccessed>enero</b:MonthAccessed>
    <b:DOI>https://doi.org/10.33386/593dp.2019.5-1.159</b:DOI>
    <b:RefOrder>51</b:RefOrder>
  </b:Source>
  <b:Source>
    <b:Tag>Rom182</b:Tag>
    <b:SourceType>JournalArticle</b:SourceType>
    <b:Guid>{4A0E2F8A-1949-40AE-A7AB-11D815418FAE}</b:Guid>
    <b:Title>Relación de la toma de decisiones financieras con el nivel de conocimiento financiero en las mipymes</b:Title>
    <b:JournalName>Revista Suma de Negocios</b:JournalName>
    <b:Year>2018</b:Year>
    <b:Pages>33- 44</b:Pages>
    <b:Author>
      <b:Author>
        <b:NameList>
          <b:Person>
            <b:Last>Romero Álvarez</b:Last>
            <b:First>Y</b:First>
          </b:Person>
          <b:Person>
            <b:Last>Ramírez Montoya</b:Last>
            <b:First>J</b:First>
          </b:Person>
        </b:NameList>
      </b:Author>
    </b:Author>
    <b:StandardNumber>Yaneth Romero Álvarez y Javier Ramírez Montoya</b:StandardNumber>
    <b:YearAccessed>2021</b:YearAccessed>
    <b:MonthAccessed>ENERO</b:MonthAccessed>
    <b:DOI>http://dx.doi.org/10.14349/sumneg/2018.V9.N19.A5</b:DOI>
    <b:RefOrder>52</b:RefOrder>
  </b:Source>
  <b:Source>
    <b:Tag>Car182</b:Tag>
    <b:SourceType>JournalArticle</b:SourceType>
    <b:Guid>{C482BABD-71D0-468F-AA68-B83DD4344ABA}</b:Guid>
    <b:Author>
      <b:Author>
        <b:NameList>
          <b:Person>
            <b:Last>González</b:Last>
            <b:First>C</b:First>
            <b:Middle>Ana Sánchez-Villacres, Jaime Andocilla- Cabrera, Hugo Hidalgo – Hidalgo y Deysi Medina-Hinojosa</b:Middle>
          </b:Person>
        </b:NameList>
      </b:Author>
    </b:Author>
    <b:Title>"El análisis financiero como herramienta clave para una gestión financiera eficiente en las medianas empresas comerciales del Cantón Milagro</b:Title>
    <b:JournalName>Revista Observatorio de la Economía Latinoamericana</b:JournalName>
    <b:Year>2018</b:Year>
    <b:YearAccessed>2021</b:YearAccessed>
    <b:MonthAccessed>enero</b:MonthAccessed>
    <b:URL>https://www.eumed.net/rev/oel/2018/04/analisis-financiero-ecuador.html</b:URL>
    <b:StandardNumber>1696-8352</b:StandardNumber>
    <b:RefOrder>53</b:RefOrder>
  </b:Source>
  <b:Source>
    <b:Tag>Cri181</b:Tag>
    <b:SourceType>JournalArticle</b:SourceType>
    <b:Guid>{AB05E7F1-7DC1-4F5F-9EB0-0B6C55E4D13E}</b:Guid>
    <b:Author>
      <b:Author>
        <b:NameList>
          <b:Person>
            <b:Last>Cristóbal</b:Last>
            <b:First>Julia</b:First>
            <b:Middle>Edith</b:Middle>
          </b:Person>
        </b:NameList>
      </b:Author>
    </b:Author>
    <b:Title>Caso de aplicación de análisis de estados contables: indicadores económicos y financieros para la toma decisiones en pymes</b:Title>
    <b:JournalName>Ciencias Económicas</b:JournalName>
    <b:Year>2018</b:Year>
    <b:Pages>75-100</b:Pages>
    <b:YearAccessed>2021</b:YearAccessed>
    <b:MonthAccessed>enero</b:MonthAccessed>
    <b:DOI>https://doi.org/10.14409/rce.v1i0.7748</b:DOI>
    <b:RefOrder>54</b:RefOrder>
  </b:Source>
  <b:Source>
    <b:Tag>Sal</b:Tag>
    <b:SourceType>JournalArticle</b:SourceType>
    <b:Guid>{78E8DEBB-D5B3-4961-AC11-A4C827C13B6A}</b:Guid>
    <b:Author>
      <b:Author>
        <b:NameList>
          <b:Person>
            <b:Last>Saldaña Maldonado</b:Last>
            <b:First>Christian</b:First>
            <b:Middle>X.</b:Middle>
          </b:Person>
          <b:Person>
            <b:Last>Guamán</b:Last>
            <b:First>Guillermo</b:First>
            <b:Middle>A.</b:Middle>
          </b:Person>
        </b:NameList>
      </b:Author>
    </b:Author>
    <b:Title>Análisis financiero basado en la técnica Fuzzy Logic, como instrumento para la toma de decisiones en la empresa Italimentos Cia. Ltda.</b:Title>
    <b:JournalName>Revista Economía y Política</b:JournalName>
    <b:Year>2019</b:Year>
    <b:Pages>72 - 112</b:Pages>
    <b:StandardNumber>1390-7921</b:StandardNumber>
    <b:DOI>https://doi.org/10.25097/rep.n30.2019.04</b:DOI>
    <b:YearAccessed>2021</b:YearAccessed>
    <b:MonthAccessed>enero</b:MonthAccessed>
    <b:RefOrder>55</b:RefOrder>
  </b:Source>
  <b:Source>
    <b:Tag>Pin19</b:Tag>
    <b:SourceType>JournalArticle</b:SourceType>
    <b:Guid>{46C95F77-A87C-4FF2-8F07-17D6B873AC09}</b:Guid>
    <b:Title>Análisis marginal y estrategia aplicado a una cooperativa de cogestión en Costa Rica.</b:Title>
    <b:JournalName>Revista ABRA,</b:JournalName>
    <b:Year>2019</b:Year>
    <b:Pages>65 - 91</b:Pages>
    <b:Author>
      <b:Author>
        <b:NameList>
          <b:Person>
            <b:Last>Pineda Campos</b:Last>
            <b:First>S.</b:First>
            <b:Middle>A., &amp; Hernández Castro, G.</b:Middle>
          </b:Person>
        </b:NameList>
      </b:Author>
    </b:Author>
    <b:YearAccessed>2021</b:YearAccessed>
    <b:MonthAccessed>ENERO</b:MonthAccessed>
    <b:DOI>https://doi.org/10.15359/abra.39-58.3</b:DOI>
    <b:RefOrder>56</b:RefOrder>
  </b:Source>
  <b:Source>
    <b:Tag>Jos20</b:Tag>
    <b:SourceType>JournalArticle</b:SourceType>
    <b:Guid>{1AE83341-A92B-4D1C-8D84-C7DE1D457780}</b:Guid>
    <b:Author>
      <b:Author>
        <b:NameList>
          <b:Person>
            <b:Last>Armijos</b:Last>
            <b:First>JCecilia</b:First>
            <b:Middle>Ivonne Narváez-Zurita, Jorge Edwin Ormaza-Andrade, Juan Carlos Erazo-Álvarez</b:Middle>
          </b:Person>
        </b:NameList>
      </b:Author>
    </b:Author>
    <b:Title>Herramientas de gestión financiera para las MIPYMES y organizaciones de la economía popular y solidaria</b:Title>
    <b:JournalName>Revista Dominio de las Ciencias</b:JournalName>
    <b:Year>2020</b:Year>
    <b:Pages>466-497</b:Pages>
    <b:StandardNumber>2477-8818</b:StandardNumber>
    <b:YearAccessed>2021</b:YearAccessed>
    <b:MonthAccessed>enero</b:MonthAccessed>
    <b:DOI>http://dx.doi.org/10.23857/dc.v6i1.1156</b:DOI>
    <b:RefOrder>57</b:RefOrder>
  </b:Source>
  <b:Source>
    <b:Tag>Pue182</b:Tag>
    <b:SourceType>JournalArticle</b:SourceType>
    <b:Guid>{DC943C2E-2168-4DB5-B23A-13CA2DEB1EB3}</b:Guid>
    <b:Author>
      <b:Author>
        <b:NameList>
          <b:Person>
            <b:Last>Puerta Guardo</b:Last>
            <b:First>F.,</b:First>
            <b:Middle>Vergara Arrieta, J., &amp; Huertas Cardozo, N.</b:Middle>
          </b:Person>
        </b:NameList>
      </b:Author>
    </b:Author>
    <b:Title>Análisis financiero: enfoques en su evolución.</b:Title>
    <b:JournalName>Criterio Libre</b:JournalName>
    <b:Year>2018</b:Year>
    <b:Pages>75 - 94</b:Pages>
    <b:YearAccessed>2021</b:YearAccessed>
    <b:MonthAccessed>enero</b:MonthAccessed>
    <b:DOI>https://doi.org/10.18041/1900-0642/criteriolibre.2018v16n28.2125</b:DOI>
    <b:RefOrder>58</b:RefOrder>
  </b:Source>
  <b:Source>
    <b:Tag>Fon12</b:Tag>
    <b:SourceType>JournalArticle</b:SourceType>
    <b:Guid>{D8848065-B77A-4DE1-BE8A-AED3CE828E21}</b:Guid>
    <b:Title>Análisis financiero del Sector Inmobiliario del departamento de Bolívar.</b:Title>
    <b:JournalName>ingeniare</b:JournalName>
    <b:Year>2012</b:Year>
    <b:Pages>35 - 46</b:Pages>
    <b:Author>
      <b:Author>
        <b:NameList>
          <b:Person>
            <b:Last>Fontalvo</b:Last>
            <b:First>Herrera</b:First>
            <b:Middle>T, Morelos Gómez J, de la Hoz Granadillo E.</b:Middle>
          </b:Person>
        </b:NameList>
      </b:Author>
    </b:Author>
    <b:StandardNumber>1909-2458</b:StandardNumber>
    <b:YearAccessed>2021</b:YearAccessed>
    <b:MonthAccessed>enero</b:MonthAccessed>
    <b:URL>https://revistas.unilibre.edu.co/index.php/ingeniare/article/view/632</b:URL>
    <b:RefOrder>59</b:RefOrder>
  </b:Source>
  <b:Source>
    <b:Tag>Cas</b:Tag>
    <b:SourceType>JournalArticle</b:SourceType>
    <b:Guid>{C9F4A797-45D0-4324-B803-0DD0478A6133}</b:Guid>
    <b:Author>
      <b:Author>
        <b:NameList>
          <b:Person>
            <b:Last>Casamayu</b:Last>
            <b:First>Elisabeth</b:First>
            <b:Middle>Teresa</b:Middle>
          </b:Person>
        </b:NameList>
      </b:Author>
    </b:Author>
    <b:Title>Apalancamiento financiero y su influencia en la rentabilidad de las empresa, periodo 2008-2017</b:Title>
    <b:Year>2019</b:Year>
    <b:Pages>33-39</b:Pages>
    <b:JournalName>Quipukamayoc</b:JournalName>
    <b:YearAccessed>2021</b:YearAccessed>
    <b:MonthAccessed>enero</b:MonthAccessed>
    <b:URL>https://revistasinvestigacion.unmsm.edu.pe/index.php/quipu/article/view/15983</b:URL>
    <b:RefOrder>60</b:RefOrder>
  </b:Source>
  <b:Source>
    <b:Tag>Bon18</b:Tag>
    <b:SourceType>JournalArticle</b:SourceType>
    <b:Guid>{0E414D6C-3462-4397-91EF-68C2433FF303}</b:Guid>
    <b:Author>
      <b:Author>
        <b:NameList>
          <b:Person>
            <b:Last>Bonilla Bermeo</b:Last>
            <b:First>J</b:First>
          </b:Person>
        </b:NameList>
      </b:Author>
    </b:Author>
    <b:Title>ANÁLISIS DE LA GESTIÓN DE RIESGOS FINANCIEROS EN GRANDES EMPRESAS COMERCIALES DE GUAYAQUIL</b:Title>
    <b:JournalName>Espirales revista multidisciplinaria de investigación</b:JournalName>
    <b:Year>2018</b:Year>
    <b:StandardNumber>2550-6862</b:StandardNumber>
    <b:YearAccessed>2021</b:YearAccessed>
    <b:MonthAccessed>ENERO</b:MonthAccessed>
    <b:URL>http://www.revistaespirales.com/index.php/es/article/view/195/139</b:URL>
    <b:RefOrder>61</b:RefOrder>
  </b:Source>
  <b:Source>
    <b:Tag>Sal17</b:Tag>
    <b:SourceType>JournalArticle</b:SourceType>
    <b:Guid>{8DC6D7FA-9C8B-4D9E-B3DB-AC68D940B4BB}</b:Guid>
    <b:Author>
      <b:Author>
        <b:NameList>
          <b:Person>
            <b:Last>Salazar</b:Last>
            <b:First>A</b:First>
          </b:Person>
          <b:Person>
            <b:Last>Bajaña</b:Last>
            <b:First>G</b:First>
          </b:Person>
        </b:NameList>
      </b:Author>
    </b:Author>
    <b:Title>Apalancamiento Financiero y su incidencia en la distribución de las utilidades de la empresa Ecuador Overseas Agencies C. A.</b:Title>
    <b:JournalName>Revista Observatorio de la Economia Latinoamericana</b:JournalName>
    <b:Year>2017</b:Year>
    <b:Pages>1-18</b:Pages>
    <b:StandardNumber>1696-8352</b:StandardNumber>
    <b:YearAccessed>2021</b:YearAccessed>
    <b:MonthAccessed>enero</b:MonthAccessed>
    <b:URL>https://www.eumed.net/cursecon/ecolat/ec/2017/overseas.html</b:URL>
    <b:RefOrder>62</b:RefOrder>
  </b:Source>
  <b:Source>
    <b:Tag>Oll171</b:Tag>
    <b:SourceType>JournalArticle</b:SourceType>
    <b:Guid>{2FF61173-2A16-4982-A203-0FBA94D21DBB}</b:Guid>
    <b:Title>Indicadores financieros de gestión: análisis e interpretación desde una visión retrospectiva y prospectiva.</b:Title>
    <b:JournalName>NNOVA Research Journal</b:JournalName>
    <b:Year>2017</b:Year>
    <b:Pages>22 - 41</b:Pages>
    <b:Author>
      <b:Author>
        <b:NameList>
          <b:Person>
            <b:Last>Ollague</b:Last>
            <b:First>Valarezo,</b:First>
            <b:Middle>J K., Ramón Ramón, D. I., Soto Gonzalez, C. O., &amp; Novillo Maldonado</b:Middle>
          </b:Person>
        </b:NameList>
      </b:Author>
    </b:Author>
    <b:StandardNumber>2477-9024</b:StandardNumber>
    <b:YearAccessed>2021</b:YearAccessed>
    <b:MonthAccessed>enero</b:MonthAccessed>
    <b:DOI>https://doi.org/10.33890/innova.v2.n8.1.2017.328</b:DOI>
    <b:RefOrder>63</b:RefOrder>
  </b:Source>
  <b:Source>
    <b:Tag>Aso18</b:Tag>
    <b:SourceType>InternetSite</b:SourceType>
    <b:Guid>{3A3ABF3D-CD65-4189-9795-78178047C23B}</b:Guid>
    <b:Author>
      <b:Author>
        <b:Corporate>Asociación Mexicana de Internet</b:Corporate>
      </b:Author>
    </b:Author>
    <b:Title>Asociación Mexicana de Internet</b:Title>
    <b:Year>2018</b:Year>
    <b:URL>http://www.amipci.org.mx/</b:URL>
    <b:RefOrder>64</b:RefOrder>
  </b:Source>
  <b:Source>
    <b:Tag>Raz18</b:Tag>
    <b:SourceType>JournalArticle</b:SourceType>
    <b:Guid>{D3B47AB7-A168-4C77-B454-D2B5519ADF7A}</b:Guid>
    <b:Author>
      <b:Author>
        <b:NameList>
          <b:Person>
            <b:Last>Razak</b:Last>
            <b:First>D.</b:First>
            <b:Middle>A.</b:Middle>
          </b:Person>
          <b:Person>
            <b:Last>Abdullah</b:Last>
            <b:First>M.</b:First>
            <b:Middle>A.</b:Middle>
          </b:Person>
          <b:Person>
            <b:Last>Ersoy</b:Last>
            <b:First>A.</b:First>
          </b:Person>
        </b:NameList>
      </b:Author>
    </b:Author>
    <b:Title>mall Medium Enterprises (Smes) In Turkey And Malaysia A Comparative Discussion On Issues And Challenges</b:Title>
    <b:Year>2018</b:Year>
    <b:JournalName>International Journal of Business, Economics and Law, 10(49)</b:JournalName>
    <b:Pages>2-591</b:Pages>
    <b:RefOrder>65</b:RefOrder>
  </b:Source>
  <b:Source>
    <b:Tag>Guz16</b:Tag>
    <b:SourceType>InternetSite</b:SourceType>
    <b:Guid>{31414195-5612-4031-8DEC-113D9E32AF24}</b:Guid>
    <b:Title>Análisis del uso de las TIC en las pymes de Guayaquil en el año 2015</b:Title>
    <b:Year>2016</b:Year>
    <b:Author>
      <b:Author>
        <b:NameList>
          <b:Person>
            <b:Last>Guzmán</b:Last>
            <b:First>Guillermo</b:First>
          </b:Person>
          <b:Person>
            <b:Last>Guzmán</b:Last>
            <b:First>María</b:First>
          </b:Person>
          <b:Person>
            <b:Last>Fuentes</b:Last>
            <b:First>Raúl</b:First>
          </b:Person>
        </b:NameList>
      </b:Author>
    </b:Author>
    <b:URL>https://dialnet.unirioja.es/descarga/articulo/5841091.pdf</b:URL>
    <b:RefOrder>66</b:RefOrder>
  </b:Source>
  <b:Source>
    <b:Tag>CEP20</b:Tag>
    <b:SourceType>InternetSite</b:SourceType>
    <b:Guid>{0B5EA303-ACAD-435D-8CEB-611B7341ECDF}</b:Guid>
    <b:Author>
      <b:Author>
        <b:Corporate>CEPAL</b:Corporate>
      </b:Author>
    </b:Author>
    <b:Title>Acerca de Microempresas y Pymes</b:Title>
    <b:Year>2020</b:Year>
    <b:URL>https://www.cepal.org/es/temas/pymes/acerca-microempresas-pymes</b:URL>
    <b:RefOrder>67</b:RefOrder>
  </b:Source>
  <b:Source>
    <b:Tag>RON20</b:Tag>
    <b:SourceType>InternetSite</b:SourceType>
    <b:Guid>{37B29EED-0B30-4BC5-A065-D5208831A68D}</b:Guid>
    <b:Author>
      <b:Author>
        <b:NameList>
          <b:Person>
            <b:Last>Ron</b:Last>
            <b:First>Rafael</b:First>
            <b:Middle>Eduardo</b:Middle>
          </b:Person>
          <b:Person>
            <b:Last>Sacoto</b:Last>
            <b:First>Viviana</b:First>
            <b:Middle>Alexandra</b:Middle>
          </b:Person>
        </b:NameList>
      </b:Author>
    </b:Author>
    <b:Title>Las PYMES ecuatorianas: su impacto en el empleo como contribución del PIB PYMES al PIB total</b:Title>
    <b:Year>2020</b:Year>
    <b:URL>https://www.revistaespacios.com/a17v38n53/a17v38n53p15.pdf</b:URL>
    <b:RefOrder>68</b:RefOrder>
  </b:Source>
  <b:Source>
    <b:Tag>Del18</b:Tag>
    <b:SourceType>InternetSite</b:SourceType>
    <b:Guid>{E3A38F9E-89F8-4983-9916-4DAC3CF78517}</b:Guid>
    <b:Author>
      <b:Author>
        <b:NameList>
          <b:Person>
            <b:Last>Delgado</b:Last>
            <b:First>Dilmar</b:First>
            <b:Middle>Danilo</b:Middle>
          </b:Person>
          <b:Person>
            <b:Last>Chávez</b:Last>
            <b:First>Gloria</b:First>
            <b:Middle>Patricia</b:Middle>
          </b:Person>
        </b:NameList>
      </b:Author>
    </b:Author>
    <b:Title>Las PYMES en el Ecuador y sus fuentes de financiamiento</b:Title>
    <b:Year>2018</b:Year>
    <b:URL>https://www.eumed.net/rev/oel/2018/04/pymes-ecuador-financiamiento.html</b:URL>
    <b:RefOrder>69</b:RefOrder>
  </b:Source>
  <b:Source>
    <b:Tag>INE20</b:Tag>
    <b:SourceType>InternetSite</b:SourceType>
    <b:Guid>{BCE24081-2572-4DA1-B501-6B1D9789203E}</b:Guid>
    <b:Author>
      <b:Author>
        <b:Corporate>INEC</b:Corporate>
      </b:Author>
    </b:Author>
    <b:Title>Boletín técnico 2019</b:Title>
    <b:Year>2020</b:Year>
    <b:URL>https://www.ecuadorencifras.gob.ec/documentos/web-inec/Estadisticas_Economicas/DirectorioEmpresas/Directorio_Empresas_2019/Boletin_Tecnico_DIEE_2019.pdf</b:URL>
    <b:RefOrder>70</b:RefOrder>
  </b:Source>
  <b:Source>
    <b:Tag>Gar191</b:Tag>
    <b:SourceType>JournalArticle</b:SourceType>
    <b:Guid>{11333E56-5104-441F-8D58-E3F0BBE409E8}</b:Guid>
    <b:Title>Cultura de servicio en la optimización del servicio al cliente</b:Title>
    <b:Year>2019</b:Year>
    <b:URL>https://www.redalyc.org/pdf/993/99346931003.pdf</b:URL>
    <b:Author>
      <b:Author>
        <b:NameList>
          <b:Person>
            <b:Last>García</b:Last>
            <b:First>Arminda</b:First>
          </b:Person>
        </b:NameList>
      </b:Author>
    </b:Author>
    <b:JournalName>elos, vol. 18, núm. 3</b:JournalName>
    <b:RefOrder>71</b:RefOrder>
  </b:Source>
  <b:Source>
    <b:Tag>Sca09</b:Tag>
    <b:SourceType>JournalArticle</b:SourceType>
    <b:Guid>{0C47149D-898C-4B39-ACB6-EECAD8D75954}</b:Guid>
    <b:Author>
      <b:Author>
        <b:NameList>
          <b:Person>
            <b:Last>Scarabino</b:Last>
            <b:First>J.</b:First>
          </b:Person>
          <b:Person>
            <b:Last>Colonnello</b:Last>
            <b:First>M.</b:First>
          </b:Person>
        </b:NameList>
      </b:Author>
    </b:Author>
    <b:Title>Innovación empresarial en Argentina. Difusión de TICs en las PyMEs.</b:Title>
    <b:JournalName> INVENIO. Vol. 12, Núm. 22. Junio</b:JournalName>
    <b:Year>2009</b:Year>
    <b:Pages>93-107</b:Pages>
    <b:RefOrder>72</b:RefOrder>
  </b:Source>
  <b:Source>
    <b:Tag>Val12</b:Tag>
    <b:SourceType>InternetSite</b:SourceType>
    <b:Guid>{C279AF0F-5C72-4268-9CA6-4EFB3EBDA916}</b:Guid>
    <b:Author>
      <b:Author>
        <b:NameList>
          <b:Person>
            <b:Last>Valdés</b:Last>
            <b:First>Jesús</b:First>
            <b:Middle>Amador</b:Middle>
          </b:Person>
          <b:Person>
            <b:Last>Sánchez</b:Last>
            <b:First>Gil</b:First>
            <b:Middle>Armando</b:Middle>
          </b:Person>
        </b:NameList>
      </b:Author>
    </b:Author>
    <b:Title>Las mipymes en el contexto mundial: sus particularidades en México</b:Title>
    <b:Year>2012</b:Year>
    <b:URL>https://www.redalyc.org/pdf/2110/211026873005.pdf</b:URL>
    <b:RefOrder>73</b:RefOrder>
  </b:Source>
  <b:Source>
    <b:Tag>Slu20</b:Tag>
    <b:SourceType>InternetSite</b:SourceType>
    <b:Guid>{6A2A7E8C-D4ED-45BE-AB5E-968044B78D70}</b:Guid>
    <b:Author>
      <b:Author>
        <b:NameList>
          <b:Person>
            <b:Last>Slusarczyk</b:Last>
            <b:First>María</b:First>
          </b:Person>
        </b:NameList>
      </b:Author>
    </b:Author>
    <b:Title>TIC en la PYMES</b:Title>
    <b:Year>2020</b:Year>
    <b:URL>http://cimogsys.espoch.edu.ec/direccion-publicaciones/public/docs/books/2020-10-15-201927-TIC%20y%20pymes%20final.pdf</b:URL>
    <b:RefOrder>74</b:RefOrder>
  </b:Source>
  <b:Source>
    <b:Tag>Zam17</b:Tag>
    <b:SourceType>InternetSite</b:SourceType>
    <b:Guid>{F03366B2-9F69-481D-BA1C-4A8E515925EA}</b:Guid>
    <b:Author>
      <b:Author>
        <b:NameList>
          <b:Person>
            <b:Last>Zambrano</b:Last>
            <b:First>Pablo</b:First>
          </b:Person>
        </b:NameList>
      </b:Author>
    </b:Author>
    <b:Title>Visa Al Desarrollo</b:Title>
    <b:Year>2017</b:Year>
    <b:URL>https://es.scribd.com/document/493915538/Visa-al-Desarrollo-Eco-Pablo-Zambrano-Ponton</b:URL>
    <b:RefOrder>75</b:RefOrder>
  </b:Source>
  <b:Source>
    <b:Tag>Arr14</b:Tag>
    <b:SourceType>Book</b:SourceType>
    <b:Guid>{97D9C336-CC5A-4A85-BF54-C6DA876BCC4E}</b:Guid>
    <b:Author>
      <b:Author>
        <b:NameList>
          <b:Person>
            <b:Last>Arribas</b:Last>
            <b:First>A.</b:First>
          </b:Person>
        </b:NameList>
      </b:Author>
    </b:Author>
    <b:Title>¿Centralizar o descentralizar los sistemas de información de la empresa?</b:Title>
    <b:Year>2014</b:Year>
    <b:RefOrder>76</b:RefOrder>
  </b:Source>
  <b:Source>
    <b:Tag>Lar18</b:Tag>
    <b:SourceType>InternetSite</b:SourceType>
    <b:Guid>{BB9346A0-4831-475B-9E58-1AFB788B79B7}</b:Guid>
    <b:Title>Los sistemas de información para las microempresas en México</b:Title>
    <b:Year>2018</b:Year>
    <b:Author>
      <b:Author>
        <b:NameList>
          <b:Person>
            <b:Last>Lara</b:Last>
            <b:First>Verónica</b:First>
            <b:Middle>Altagracia</b:Middle>
          </b:Person>
          <b:Person>
            <b:Last>López</b:Last>
            <b:First>Genaro</b:First>
            <b:Middle>Roberto</b:Middle>
          </b:Person>
          <b:Person>
            <b:Last>Vázquez</b:Last>
            <b:First>Patricia</b:First>
          </b:Person>
        </b:NameList>
      </b:Author>
    </b:Author>
    <b:URL>https://www.uv.mx/iic/files/2018/12/Num09-Art03-153.pdf</b:URL>
    <b:RefOrder>77</b:RefOrder>
  </b:Source>
  <b:Source>
    <b:Tag>Var19</b:Tag>
    <b:SourceType>InternetSite</b:SourceType>
    <b:Guid>{E878464A-CAAA-4062-A8BB-628D38881AE9}</b:Guid>
    <b:Author>
      <b:Author>
        <b:NameList>
          <b:Person>
            <b:Last>Vargas</b:Last>
            <b:First>Luz</b:First>
            <b:Middle>Elena</b:Middle>
          </b:Person>
          <b:Person>
            <b:Last>Villalba</b:Last>
            <b:First>Vanessa</b:First>
          </b:Person>
          <b:Person>
            <b:Last>Severiche</b:Last>
            <b:First>Carlos</b:First>
            <b:Middle>Albererto</b:Middle>
          </b:Person>
          <b:Person>
            <b:Last>Bedoya</b:Last>
            <b:First>Elías</b:First>
            <b:Middle>Alberto</b:Middle>
          </b:Person>
          <b:Person>
            <b:Last>Castro</b:Last>
            <b:First>Alain</b:First>
            <b:Middle>Fitzgerard</b:Middle>
          </b:Person>
          <b:Person>
            <b:Last>Cohen</b:Last>
            <b:First>Harold</b:First>
            <b:Middle>Enrique</b:Middle>
          </b:Person>
        </b:NameList>
      </b:Author>
    </b:Author>
    <b:Title>TICs y gestión de la innovación en MiPyMEs: Un análisis con experimentos factoriales para las utilidades</b:Title>
    <b:Year>2019</b:Year>
    <b:URL>http://www.revistaespacios.com/a19v40n13/19401324.html</b:URL>
    <b:RefOrder>78</b:RefOrder>
  </b:Source>
  <b:Source>
    <b:Tag>Gue201</b:Tag>
    <b:SourceType>JournalArticle</b:SourceType>
    <b:Guid>{612F65F1-FE3E-4B94-93C2-C6CC3C22AC3B}</b:Guid>
    <b:Author>
      <b:Author>
        <b:NameList>
          <b:Person>
            <b:Last>Guevara</b:Last>
            <b:First>Gladys</b:First>
            <b:Middle>Patricia</b:Middle>
          </b:Person>
          <b:Person>
            <b:Last>Verdesoto</b:Last>
            <b:First>Alexis</b:First>
            <b:Middle>Eduardo</b:Middle>
          </b:Person>
          <b:Person>
            <b:Last>Castro</b:Last>
            <b:First>Nelly</b:First>
            <b:Middle>Esther</b:Middle>
          </b:Person>
        </b:NameList>
      </b:Author>
    </b:Author>
    <b:Title>Metodologías de investigación educativa (descriptivas, experimentales, participativas, y de investigación-acción)</b:Title>
    <b:Year>2020</b:Year>
    <b:URL>https://dialnet.unirioja.es/descarga/articulo/7591592.pdf</b:URL>
    <b:JournalName>Revista científica Mundo de la Investigación y el Conocimiento</b:JournalName>
    <b:RefOrder>79</b:RefOrder>
  </b:Source>
  <b:Source>
    <b:Tag>Her19</b:Tag>
    <b:SourceType>InternetSite</b:SourceType>
    <b:Guid>{F5F9930E-69FA-4A87-B11A-9B8AC0D655AB}</b:Guid>
    <b:Author>
      <b:Author>
        <b:NameList>
          <b:Person>
            <b:Last>Hernández</b:Last>
            <b:First>R.</b:First>
          </b:Person>
          <b:Person>
            <b:Last>Mendoza</b:Last>
            <b:First>C</b:First>
          </b:Person>
        </b:NameList>
      </b:Author>
    </b:Author>
    <b:Title>Metodología de la investigación. Las rutas cuantitativa, cualitativa y mixta</b:Title>
    <b:Year>2019</b:Year>
    <b:URL>https://virtual.cuautitlan.unam.mx/rudics/?p=2612</b:URL>
    <b:RefOrder>80</b:RefOrder>
  </b:Source>
  <b:Source>
    <b:Tag>Arg19</b:Tag>
    <b:SourceType>InternetSite</b:SourceType>
    <b:Guid>{5CDEBD3E-7181-4EFF-9B3E-7218CE4E9501}</b:Guid>
    <b:Title>Un análisis de las MIPYMES en Ecuador</b:Title>
    <b:Year>2019</b:Year>
    <b:Author>
      <b:Author>
        <b:NameList>
          <b:Person>
            <b:Last>Arguello</b:Last>
            <b:First>A</b:First>
          </b:Person>
        </b:NameList>
      </b:Author>
    </b:Author>
    <b:URL>https://marketingactivo.com/un-analisis-de-las-mipymes-en-ecuador/2019/01/08/</b:URL>
    <b:RefOrder>81</b:RefOrder>
  </b:Source>
  <b:Source>
    <b:Tag>Arc19</b:Tag>
    <b:SourceType>InternetSite</b:SourceType>
    <b:Guid>{8234DF5B-8EFD-45D3-949B-4AA2C0B00E5E}</b:Guid>
    <b:Author>
      <b:Author>
        <b:NameList>
          <b:Person>
            <b:Last>Arce</b:Last>
            <b:First>Karen</b:First>
            <b:Middle>Andreina</b:Middle>
          </b:Person>
          <b:Person>
            <b:Last>Asky</b:Last>
            <b:First>Kelly</b:First>
            <b:Middle>Jaqueline</b:Middle>
          </b:Person>
        </b:NameList>
      </b:Author>
    </b:Author>
    <b:Title>La asociatividad y su incidencia en la competitividad de las pymes comerciales del Cantón la Troncal 2019</b:Title>
    <b:Year>2019</b:Year>
    <b:URL>http://repositorio.unemi.edu.ec/bitstream/123456789/4989/1/1.%20LA%20ASOCIATIVIDAD%20Y%20SU%20INCIDENCIA%20EN%20LA%20COMPETITIVIDAD%20DE%20LAS%20PYMES%20COMERCIALES%20DEL%20CANTON%20LA%20TRONCAL%202019.pdf</b:URL>
    <b:RefOrder>82</b:RefOrder>
  </b:Source>
  <b:Source>
    <b:Tag>Eko21</b:Tag>
    <b:SourceType>InternetSite</b:SourceType>
    <b:Guid>{8994C1AE-B002-4627-92C0-030F6D00150B}</b:Guid>
    <b:Author>
      <b:Author>
        <b:Corporate>Ekos Negocios</b:Corporate>
      </b:Author>
    </b:Author>
    <b:Title>En 2021, el comercio electrónico mantendrá un crecimiento sostenido en Ecuador</b:Title>
    <b:Year>2021</b:Year>
    <b:URL>https://www.ekosnegocios.com/articulo/en-2021-el-comercio-electronico-mantendra-un-crecimiento-sostenido-en-ecuador</b:URL>
    <b:RefOrder>83</b:RefOrder>
  </b:Source>
  <b:Source>
    <b:Tag>Sol17</b:Tag>
    <b:SourceType>InternetSite</b:SourceType>
    <b:Guid>{1BABB313-B4F9-495E-82A1-093202ED64F3}</b:Guid>
    <b:Author>
      <b:Author>
        <b:NameList>
          <b:Person>
            <b:Last>Solis</b:Last>
            <b:First>Juan</b:First>
            <b:Middle>B.</b:Middle>
          </b:Person>
          <b:Person>
            <b:Last>Quevedo</b:Last>
            <b:First>Jorge</b:First>
            <b:Middle>O.</b:Middle>
          </b:Person>
          <b:Person>
            <b:Last>Mantilla</b:Last>
            <b:First>Xavier</b:First>
            <b:Middle>A</b:Middle>
          </b:Person>
          <b:Person>
            <b:Last>Neira</b:Last>
            <b:First>Lucía</b:First>
            <b:Middle>M.</b:Middle>
          </b:Person>
        </b:NameList>
      </b:Author>
    </b:Author>
    <b:Title>Cultura emprendedora en las microempresas viales de la provincia del Cañar</b:Title>
    <b:Year>2017</b:Year>
    <b:URL>https://www.researchgate.net/publication/335669879_Cultura_emprendedora_en_las_microempresas_viales_de_la_provincia_del_Canar</b:URL>
    <b:RefOrder>84</b:RefOrder>
  </b:Source>
  <b:Source>
    <b:Tag>San20</b:Tag>
    <b:SourceType>JournalArticle</b:SourceType>
    <b:Guid>{1FCF1ED0-61D8-4D01-8DEA-B31F691A378C}</b:Guid>
    <b:Author>
      <b:Author>
        <b:NameList>
          <b:Person>
            <b:Last>Santana-Sardi</b:Last>
            <b:First>Gutiérrez-Santana</b:First>
          </b:Person>
          <b:Person>
            <b:Last>Zambrano-Palacios</b:Last>
          </b:Person>
          <b:Person>
            <b:Last>Castro-Coello</b:Last>
          </b:Person>
        </b:NameList>
      </b:Author>
    </b:Author>
    <b:Title>La Educación Superior ecuatoriana en tiempo de la pandemia del Covid-19</b:Title>
    <b:JournalName>Dominio de las Ciencias.Vol.6, No.3</b:JournalName>
    <b:Year>2020</b:Year>
    <b:Pages>pp.45</b:Pages>
    <b:RefOrder>85</b:RefOrder>
  </b:Source>
  <b:Source>
    <b:Tag>Sor20</b:Tag>
    <b:SourceType>JournalArticle</b:SourceType>
    <b:Guid>{BFCC885F-9E07-4E65-8375-A8502FD31713}</b:Guid>
    <b:Author>
      <b:Author>
        <b:NameList>
          <b:Person>
            <b:Last>Soria-Caiza</b:Last>
          </b:Person>
          <b:Person>
            <b:Last>Espinoza-Beltrán</b:Last>
          </b:Person>
          <b:Person>
            <b:Last>García-Narváez</b:Last>
          </b:Person>
          <b:Person>
            <b:Last>Mena-Pacheco</b:Last>
          </b:Person>
        </b:NameList>
      </b:Author>
    </b:Author>
    <b:Title>Los Desafíos de la Educación Superior frente al COVID 19 en Ecuador</b:Title>
    <b:JournalName>Revista Científica FIPCAEC</b:JournalName>
    <b:Year>2020</b:Year>
    <b:Pages>pp. 238-249</b:Pages>
    <b:RefOrder>86</b:RefOrder>
  </b:Source>
  <b:Source>
    <b:Tag>Mac21</b:Tag>
    <b:SourceType>JournalArticle</b:SourceType>
    <b:Guid>{D5D9F976-A734-417D-AC2E-5D557F7F487C}</b:Guid>
    <b:Author>
      <b:Author>
        <b:NameList>
          <b:Person>
            <b:Last>Macías</b:Last>
            <b:First>Leonela</b:First>
          </b:Person>
          <b:Person>
            <b:Last>Loor</b:Last>
            <b:First>Jeoconda</b:First>
          </b:Person>
        </b:NameList>
      </b:Author>
    </b:Author>
    <b:Title>Efectos del COVID-19 en la educación superior y la subsecuente aplicación de ambientes de aprendizaje virtual</b:Title>
    <b:JournalName>Revista Científica Multidisciplinaria SAPIENTIAE.Vol 4, No. 7</b:JournalName>
    <b:Year>2021</b:Year>
    <b:Pages>pp.64-76</b:Pages>
    <b:RefOrder>87</b:RefOrder>
  </b:Source>
  <b:Source>
    <b:Tag>Ram13</b:Tag>
    <b:SourceType>JournalArticle</b:SourceType>
    <b:Guid>{9421D42D-4C0B-43EC-9BE0-73AB842B370B}</b:Guid>
    <b:Author>
      <b:Author>
        <b:NameList>
          <b:Person>
            <b:Last>Ramos</b:Last>
            <b:First>Meilyn</b:First>
          </b:Person>
          <b:Person>
            <b:Last>Rodríguez</b:Last>
            <b:First>Mercedes</b:First>
          </b:Person>
        </b:NameList>
      </b:Author>
    </b:Author>
    <b:Title>La dimensión educativa del proceso formativo</b:Title>
    <b:JournalName>EFDeportes</b:JournalName>
    <b:Year>2013</b:Year>
    <b:RefOrder>88</b:RefOrder>
  </b:Source>
  <b:Source>
    <b:Tag>Lat16</b:Tag>
    <b:SourceType>InternetSite</b:SourceType>
    <b:Guid>{8D61968B-59B6-45A3-96F5-F81ECD73A23E}</b:Guid>
    <b:Author>
      <b:Author>
        <b:NameList>
          <b:Person>
            <b:Last>Latorre</b:Last>
            <b:First>Marino</b:First>
          </b:Person>
        </b:NameList>
      </b:Author>
    </b:Author>
    <b:Title>EDUCACIÓN, INSTRUCCIÓN, APRENDIZAJE Y FORMACIÓN</b:Title>
    <b:Year>2016</b:Year>
    <b:URL>https://marinolatorre.umch.edu.pe/educacion-instruccion-aprendizaje-y-formacion/</b:URL>
    <b:RefOrder>89</b:RefOrder>
  </b:Source>
  <b:Source>
    <b:Tag>Gon14</b:Tag>
    <b:SourceType>JournalArticle</b:SourceType>
    <b:Guid>{A62E748F-AAAD-44E3-9F9B-E7C602ED5542}</b:Guid>
    <b:Title>La formulación de los objetivos instructivos en el contexto del currículo docente</b:Title>
    <b:Year>2014</b:Year>
    <b:Author>
      <b:Author>
        <b:NameList>
          <b:Person>
            <b:Last>González</b:Last>
            <b:First>Carlos</b:First>
          </b:Person>
          <b:Person>
            <b:Last>Sánchez</b:Last>
            <b:First>Leonardo</b:First>
          </b:Person>
        </b:NameList>
      </b:Author>
    </b:Author>
    <b:JournalName>Educ Med Super vol.28 no.3</b:JournalName>
    <b:Pages>pp.:467-481 </b:Pages>
    <b:RefOrder>90</b:RefOrder>
  </b:Source>
  <b:Source>
    <b:Tag>Lle15</b:Tag>
    <b:SourceType>JournalArticle</b:SourceType>
    <b:Guid>{C80FDF17-044F-4D19-B04C-020D4C0510A1}</b:Guid>
    <b:Author>
      <b:Author>
        <b:NameList>
          <b:Person>
            <b:Last>Llerena</b:Last>
            <b:First>Odalia</b:First>
          </b:Person>
        </b:NameList>
      </b:Author>
    </b:Author>
    <b:Title>EL PROCESO DE FORMACIÓN PROFESIONAL DESDE UN PUNTO DE VISTA COMPLEJO E HISTÓRICO-CULTURAL</b:Title>
    <b:JournalName>Actualidades Investigativa en Educación</b:JournalName>
    <b:Year>2015</b:Year>
    <b:Pages>pp.1-23 </b:Pages>
    <b:RefOrder>91</b:RefOrder>
  </b:Source>
  <b:Source>
    <b:Tag>Vig87</b:Tag>
    <b:SourceType>Book</b:SourceType>
    <b:Guid>{4FE82B3B-FFA2-452B-9977-27C5ACF937FE}</b:Guid>
    <b:Author>
      <b:Author>
        <b:NameList>
          <b:Person>
            <b:Last>Vigotski</b:Last>
            <b:First>Lev</b:First>
            <b:Middle>Semionovich</b:Middle>
          </b:Person>
        </b:NameList>
      </b:Author>
    </b:Author>
    <b:Title>Historia  del  Desarrollo  de  las  Funciones  Psíquicas Superiores</b:Title>
    <b:Year>1987</b:Year>
    <b:City>Habana</b:City>
    <b:Publisher>Editorial  Científico  Técnica. </b:Publisher>
    <b:RefOrder>92</b:RefOrder>
  </b:Source>
  <b:Source>
    <b:Tag>Mor04</b:Tag>
    <b:SourceType>Book</b:SourceType>
    <b:Guid>{88F299D4-FA74-4030-897C-4224C20CCAAA}</b:Guid>
    <b:Author>
      <b:Author>
        <b:NameList>
          <b:Person>
            <b:Last>Morin</b:Last>
            <b:First>Edgar</b:First>
          </b:Person>
        </b:NameList>
      </b:Author>
    </b:Author>
    <b:Title>Epistemología  de  la  complejidad.  Gazeta  de  Antropología  (20)</b:Title>
    <b:Year>2004</b:Year>
    <b:Publisher>Recuperado de  http://www.ugr.es/~pwlac/G20_02Edgar_Morin.html</b:Publisher>
    <b:RefOrder>93</b:RefOrder>
  </b:Source>
  <b:Source>
    <b:Tag>Val10</b:Tag>
    <b:SourceType>JournalArticle</b:SourceType>
    <b:Guid>{D593A3B2-24CC-4262-B8D4-0CBB0FA2AE9D}</b:Guid>
    <b:Title>El proceso de formación del profesional en la educación superior basado en competencias: el desafío de su calidad, en busca de una mayor integralidad de los egresados</b:Title>
    <b:Year>2010</b:Year>
    <b:Author>
      <b:Author>
        <b:NameList>
          <b:Person>
            <b:Last>Valera</b:Last>
            <b:First>René</b:First>
          </b:Person>
        </b:NameList>
      </b:Author>
    </b:Author>
    <b:JournalName>Civilizar</b:JournalName>
    <b:Pages>pp.117-134</b:Pages>
    <b:RefOrder>94</b:RefOrder>
  </b:Source>
  <b:Source>
    <b:Tag>Pér17</b:Tag>
    <b:SourceType>JournalArticle</b:SourceType>
    <b:Guid>{3D2F97FE-BB34-478F-9304-5774D7B78B8C}</b:Guid>
    <b:Author>
      <b:Author>
        <b:NameList>
          <b:Person>
            <b:Last>Pérez</b:Last>
            <b:First>Michel</b:First>
          </b:Person>
          <b:Person>
            <b:Last>Enrique</b:Last>
            <b:First>José</b:First>
            <b:Middle>Osvaldo</b:Middle>
          </b:Person>
          <b:Person>
            <b:Last>Carbó</b:Last>
            <b:First>José</b:First>
            <b:Middle>Eugenio</b:Middle>
          </b:Person>
          <b:Person>
            <b:Last>González</b:Last>
            <b:First>Marisol</b:First>
          </b:Person>
        </b:NameList>
      </b:Author>
    </b:Author>
    <b:Title>La evaluación formativa en el proceso enseñanza aprendizaje</b:Title>
    <b:JournalName>EDUMECENTRO vol.9 no.3</b:JournalName>
    <b:Year>2017</b:Year>
    <b:Pages>pp.263-283 </b:Pages>
    <b:RefOrder>95</b:RefOrder>
  </b:Source>
  <b:Source>
    <b:Tag>Tal15</b:Tag>
    <b:SourceType>JournalArticle</b:SourceType>
    <b:Guid>{76A11489-2A52-4F9A-905E-15D7C044BDAC}</b:Guid>
    <b:Author>
      <b:Author>
        <b:NameList>
          <b:Person>
            <b:Last>Talanquer</b:Last>
            <b:First>Vicente</b:First>
          </b:Person>
        </b:NameList>
      </b:Author>
    </b:Author>
    <b:Title>La importancia de la evaluación formativa</b:Title>
    <b:JournalName>Educación Química. Vol.26, no.3</b:JournalName>
    <b:Year>2015</b:Year>
    <b:Pages>pp.177-179</b:Pages>
    <b:RefOrder>96</b:RefOrder>
  </b:Source>
  <b:Source>
    <b:Tag>MarcadorDePosición1</b:Tag>
    <b:SourceType>JournalArticle</b:SourceType>
    <b:Guid>{46147768-A8C1-4FC1-BBFC-D1008145060F}</b:Guid>
    <b:Author>
      <b:Author>
        <b:NameList>
          <b:Person>
            <b:Last>Hernández</b:Last>
            <b:First>Cristian</b:First>
          </b:Person>
          <b:Person>
            <b:Last>Polonía</b:Last>
            <b:First>Eduardo</b:First>
          </b:Person>
        </b:NameList>
      </b:Author>
    </b:Author>
    <b:Title>La investigación formativa y la didáctica para la enseñanza y el aprendizaje del mercadeo</b:Title>
    <b:JournalName>Ánfora, vol. 26, núm. 46</b:JournalName>
    <b:Year>2019</b:Year>
    <b:RefOrder>97</b:RefOrder>
  </b:Source>
  <b:Source>
    <b:Tag>Enc18</b:Tag>
    <b:SourceType>ConferenceProceedings</b:SourceType>
    <b:Guid>{7CCC47DD-BFE6-4D3E-A242-CA70EC32F2DE}</b:Guid>
    <b:Title>EL  APORTE  DEL  MARKETING  PARA LA GESTIÓN DE CALIDAD EN INSTITUCIONES  DE  EDUCACIÓN  SUPERIOR </b:Title>
    <b:Year>2018</b:Year>
    <b:Pages>10-39</b:Pages>
    <b:Author>
      <b:Author>
        <b:NameList>
          <b:Person>
            <b:Last>Enciso</b:Last>
            <b:First>Luis</b:First>
            <b:Middle>Felipe</b:Middle>
          </b:Person>
          <b:Person>
            <b:Last>Arenas</b:Last>
            <b:First>Diego</b:First>
            <b:Middle>Arley</b:Middle>
          </b:Person>
        </b:NameList>
      </b:Author>
    </b:Author>
    <b:City>Bogotá</b:City>
    <b:RefOrder>98</b:RefOrder>
  </b:Source>
  <b:Source>
    <b:Tag>Mad21</b:Tag>
    <b:SourceType>InternetSite</b:SourceType>
    <b:Guid>{9B109709-7388-437D-A098-3DFE2B717653}</b:Guid>
    <b:Author>
      <b:Author>
        <b:NameList>
          <b:Person>
            <b:Last>Madiedo</b:Last>
            <b:First>Sandra</b:First>
          </b:Person>
        </b:NameList>
      </b:Author>
    </b:Author>
    <b:Title>¿Hacia dónde va el Marketing en 2021?: “Vivimos en la era de las personas”</b:Title>
    <b:Year>2021</b:Year>
    <b:URL>https://formacion.fundacionhergar.org/hacia-donde-va-el-marketing-en-2021-vivimos-en-la-era-de-las-personas/?web_origen=Google_Ads_Grant_EntradasBlog_Ecuador&amp;gclid=CjwKCAjw8KmLBhB8EiwAQbqNoHP96xi1UVROd6zjSUAdhHYPy5lr0-pPiYDiGQEKjvpImfEY6ALzFBoCCFAQAvD_BwE</b:URL>
    <b:RefOrder>99</b:RefOrder>
  </b:Source>
  <b:Source>
    <b:Tag>Bou20</b:Tag>
    <b:SourceType>DocumentFromInternetSite</b:SourceType>
    <b:Guid>{44D0FD8F-30C3-429F-9BDB-DC857A29A417}</b:Guid>
    <b:Author>
      <b:Author>
        <b:NameList>
          <b:Person>
            <b:Last>Bouza</b:Last>
            <b:First>Eduardo</b:First>
          </b:Person>
        </b:NameList>
      </b:Author>
    </b:Author>
    <b:Title>Síndrome de quemarse por el trabajo (burnout) en los médicos de España</b:Title>
    <b:InternetSiteTitle>Elsevier</b:InternetSiteTitle>
    <b:Year>2020</b:Year>
    <b:Month>septiembre</b:Month>
    <b:Day>1</b:Day>
    <b:URL>https://www.sciencedirect.com/science/article/abs/pii/S0014256520300916</b:URL>
    <b:RefOrder>100</b:RefOrder>
  </b:Source>
  <b:Source>
    <b:Tag>Tor18</b:Tag>
    <b:SourceType>DocumentFromInternetSite</b:SourceType>
    <b:Guid>{04D0C2A3-EE71-4CCA-9309-B1EF526944DC}</b:Guid>
    <b:Author>
      <b:Author>
        <b:NameList>
          <b:Person>
            <b:Last>Torres</b:Last>
            <b:First>José</b:First>
          </b:Person>
        </b:NameList>
      </b:Author>
    </b:Author>
    <b:Title>El teletrabajo en salud laboral</b:Title>
    <b:InternetSiteTitle>Revista Derecho</b:InternetSiteTitle>
    <b:Year>2018</b:Year>
    <b:Month>diciembre</b:Month>
    <b:Day>1</b:Day>
    <b:URL>https://revistas.ces.edu.co/index.php/derecho/article/view/4668</b:URL>
    <b:RefOrder>101</b:RefOrder>
  </b:Source>
  <b:Source>
    <b:Tag>Tar17</b:Tag>
    <b:SourceType>DocumentFromInternetSite</b:SourceType>
    <b:Guid>{47D143CF-F609-4652-8071-54E72EFCD0B7}</b:Guid>
    <b:Author>
      <b:Author>
        <b:NameList>
          <b:Person>
            <b:Last>Tarabla</b:Last>
            <b:First>Héctor</b:First>
          </b:Person>
        </b:NameList>
      </b:Author>
    </b:Author>
    <b:Title>Riesgos laborales en Medicina Veterinaria en América Latina y el Caribe</b:Title>
    <b:InternetSiteTitle>Revista de ciencias veterinarias</b:InternetSiteTitle>
    <b:Year>2017</b:Year>
    <b:Month>octubre</b:Month>
    <b:Day>20</b:Day>
    <b:URL>https://www.revistas.una.ac.cr/index.php/veterinaria/article/view/10093/12278</b:URL>
    <b:RefOrder>102</b:RefOrder>
  </b:Source>
  <b:Source>
    <b:Tag>Ala18</b:Tag>
    <b:SourceType>DocumentFromInternetSite</b:SourceType>
    <b:Guid>{487D8ED4-C48F-4FBA-B135-48980B6995F7}</b:Guid>
    <b:Author>
      <b:Author>
        <b:NameList>
          <b:Person>
            <b:Last>Alarcón</b:Last>
            <b:First>Sivlia</b:First>
          </b:Person>
          <b:Person>
            <b:Last>Maguiña</b:Last>
            <b:First>Kiara</b:First>
          </b:Person>
        </b:NameList>
      </b:Author>
    </b:Author>
    <b:Title>“Implementación de un sistema de gestión de seguridad y salud ocupacional para disminuir los riesgos laborales en el Centro Médico Villa”</b:Title>
    <b:InternetSiteTitle>Universidad César Vallejo</b:InternetSiteTitle>
    <b:Year>2018</b:Year>
    <b:Month>septiembre</b:Month>
    <b:Day>1</b:Day>
    <b:URL>https://repositorio.ucv.edu.pe/handle/20.500.12692/26121</b:URL>
    <b:RefOrder>103</b:RefOrder>
  </b:Source>
  <b:Source>
    <b:Tag>MarcadorDePosición2</b:Tag>
    <b:SourceType>DocumentFromInternetSite</b:SourceType>
    <b:Guid>{E331C12E-A310-43C7-A245-9A21EE67F773}</b:Guid>
    <b:Author>
      <b:Author>
        <b:NameList>
          <b:Person>
            <b:Last>Solís</b:Last>
            <b:First>Laura</b:First>
          </b:Person>
        </b:NameList>
      </b:Author>
    </b:Author>
    <b:Title>Conocimiento y exposición a riesgos laborales del personal de salud en el área quirúrgica</b:Title>
    <b:InternetSiteTitle>Revista Colombiana de Salud Ocupacional</b:InternetSiteTitle>
    <b:Year>2017</b:Year>
    <b:Month>enero</b:Month>
    <b:Day>15</b:Day>
    <b:URL>https://revistas.unilibre.edu.co/index.php/rc_salud_ocupa/article/view/4948</b:URL>
    <b:RefOrder>104</b:RefOrder>
  </b:Source>
  <b:Source>
    <b:Tag>Del21</b:Tag>
    <b:SourceType>DocumentFromInternetSite</b:SourceType>
    <b:Guid>{3E27740A-D00E-4AAF-BB4A-6D3EAB2BC55E}</b:Guid>
    <b:Author>
      <b:Author>
        <b:NameList>
          <b:Person>
            <b:Last>Delgado</b:Last>
            <b:First>Vicente</b:First>
          </b:Person>
        </b:NameList>
      </b:Author>
    </b:Author>
    <b:Title>Estudio comparativo de los riesgos psicosociales laborales entre profesionales médicos</b:Title>
    <b:InternetSiteTitle>Scielo</b:InternetSiteTitle>
    <b:Year>2021</b:Year>
    <b:Month>marzo</b:Month>
    <b:Day>31</b:Day>
    <b:URL>https://scielo.isciii.es/scielo.php?script=sci_arttext&amp;pid=S1132-62552021000100024</b:URL>
    <b:RefOrder>105</b:RefOrder>
  </b:Source>
  <b:Source>
    <b:Tag>Cay19</b:Tag>
    <b:SourceType>DocumentFromInternetSite</b:SourceType>
    <b:Guid>{6ECA1E0B-9DB8-4CF2-9438-39C42B709130}</b:Guid>
    <b:Author>
      <b:Author>
        <b:NameList>
          <b:Person>
            <b:Last>Caycho</b:Last>
            <b:First>Tomás</b:First>
          </b:Person>
        </b:NameList>
      </b:Author>
    </b:Author>
    <b:Title>Síndrome de burnout en médicos de la ciudad de Arequipa (Perú)</b:Title>
    <b:InternetSiteTitle>Scielo</b:InternetSiteTitle>
    <b:Year>2019</b:Year>
    <b:Month>junio</b:Month>
    <b:Day>30</b:Day>
    <b:URL>https://scielo.conicyt.cl/scielo.php?pid=S0717-92272019000200139&amp;script=sci_arttext&amp;tlng=en</b:URL>
    <b:RefOrder>106</b:RefOrder>
  </b:Source>
  <b:Source>
    <b:Tag>Mol17</b:Tag>
    <b:SourceType>DocumentFromInternetSite</b:SourceType>
    <b:Guid>{C2F93713-097E-491D-9EB6-94D47A6D2093}</b:Guid>
    <b:Author>
      <b:Author>
        <b:NameList>
          <b:Person>
            <b:Last>Molineri</b:Last>
            <b:First>Ana</b:First>
          </b:Person>
        </b:NameList>
      </b:Author>
    </b:Author>
    <b:Title>Percepción y prevención de riesgos ocupacionales en veterinarios rurales</b:Title>
    <b:InternetSiteTitle>Inta Digital</b:InternetSiteTitle>
    <b:Year>2017</b:Year>
    <b:Month>noviembre</b:Month>
    <b:Day>1</b:Day>
    <b:URL>https://repositorio.inta.gob.ar/handle/20.500.12123/2771</b:URL>
    <b:RefOrder>107</b:RefOrder>
  </b:Source>
  <b:Source>
    <b:Tag>Min18</b:Tag>
    <b:SourceType>DocumentFromInternetSite</b:SourceType>
    <b:Guid>{55BD3072-9672-41C9-AF02-0B65681D52E4}</b:Guid>
    <b:Author>
      <b:Author>
        <b:NameList>
          <b:Person>
            <b:Last>Mingote</b:Last>
            <b:First>José</b:First>
          </b:Person>
        </b:NameList>
      </b:Author>
    </b:Author>
    <b:Title>La experiencia del Programa de Atención Integral al Médico Enfermo (PAIME) de la Organización Médica Colegial en España</b:Title>
    <b:InternetSiteTitle>Elsevier</b:InternetSiteTitle>
    <b:Year>2018</b:Year>
    <b:Month>diciembre</b:Month>
    <b:Day>11</b:Day>
    <b:URL>https://paimm.fgalatea.org/Upload/Documents/4.pdf</b:URL>
    <b:RefOrder>108</b:RefOrder>
  </b:Source>
  <b:Source>
    <b:Tag>Rub17</b:Tag>
    <b:SourceType>DocumentFromInternetSite</b:SourceType>
    <b:Guid>{909172C2-E1FD-4AB9-99C8-67AFA06C4951}</b:Guid>
    <b:Author>
      <b:Author>
        <b:NameList>
          <b:Person>
            <b:Last>Rubio</b:Last>
            <b:First>Miguel</b:First>
          </b:Person>
        </b:NameList>
      </b:Author>
    </b:Author>
    <b:Title>La mejora continua en la gestión de la prevención de riesgos laborales en la empresa desde la vigilancia colectiva de la salud</b:Title>
    <b:InternetSiteTitle>Revista de la Asociación Española de Especialistas en Medicina del Trabajo</b:InternetSiteTitle>
    <b:Year>2017</b:Year>
    <b:Month>marzo</b:Month>
    <b:Day>15</b:Day>
    <b:URL>https://scielo.isciii.es/scielo.php?pid=S1132-62552017000100005&amp;script=sci_arttext&amp;tlng=en</b:URL>
    <b:RefOrder>109</b:RefOrder>
  </b:Source>
  <b:Source>
    <b:Tag>Sol171</b:Tag>
    <b:SourceType>DocumentFromInternetSite</b:SourceType>
    <b:Guid>{08DEC4D4-EDB5-4B43-B692-FD4DBEE3B3A0}</b:Guid>
    <b:Author>
      <b:Author>
        <b:NameList>
          <b:Person>
            <b:Last>Solís</b:Last>
            <b:First>Risof</b:First>
          </b:Person>
        </b:NameList>
      </b:Author>
    </b:Author>
    <b:Title>Agotamiento profesional: prevalencia y factores asociados en médicos y enfermeras en siete regiones del Perú</b:Title>
    <b:InternetSiteTitle>Scielo</b:InternetSiteTitle>
    <b:Year>2017</b:Year>
    <b:Month>septimbre</b:Month>
    <b:Day>30</b:Day>
    <b:URL>http://www.scielo.org.pe/scielo.php?pid=S1025-55832017000300003&amp;script=sci_arttext&amp;tlng=pt</b:URL>
    <b:RefOrder>110</b:RefOrder>
  </b:Source>
  <b:Source>
    <b:Tag>Val17</b:Tag>
    <b:SourceType>DocumentFromInternetSite</b:SourceType>
    <b:Guid>{253E4308-E59B-4590-838F-CAC6D9E730BF}</b:Guid>
    <b:Author>
      <b:Author>
        <b:NameList>
          <b:Person>
            <b:Last>Valdés</b:Last>
            <b:First>Mario</b:First>
          </b:Person>
        </b:NameList>
      </b:Author>
    </b:Author>
    <b:Title>La superación profesional en salud ocupacional como una necesidad para la atención médica integral </b:Title>
    <b:InternetSiteTitle>Revista cubana de educación médica superior</b:InternetSiteTitle>
    <b:Year>2017</b:Year>
    <b:Month>marzo</b:Month>
    <b:Day>1</b:Day>
    <b:URL>https://www.medigraphic.com/cgi-bin/new/resumen.cgi?IDARTICULO=76461</b:URL>
    <b:RefOrder>111</b:RefOrder>
  </b:Source>
  <b:Source>
    <b:Tag>Pin17</b:Tag>
    <b:SourceType>DocumentFromInternetSite</b:SourceType>
    <b:Guid>{62C8879D-4A9B-438C-91E6-CF415A42554A}</b:Guid>
    <b:Author>
      <b:Author>
        <b:NameList>
          <b:Person>
            <b:Last>Pinet</b:Last>
            <b:First>Michelle</b:First>
          </b:Person>
        </b:NameList>
      </b:Author>
    </b:Author>
    <b:Title>Un estudio de caso sobre condiciones laborales y efectos psicosociales en el personal médico y de enfermería adscrito al servicio de urgencias</b:Title>
    <b:InternetSiteTitle>Revista de psicología</b:InternetSiteTitle>
    <b:Year>2017</b:Year>
    <b:Month>diciembre</b:Month>
    <b:Day>1</b:Day>
    <b:URL>http://www.revistauaricha.umich.mx/ojs_uaricha/index.php/urp/article/view/178</b:URL>
    <b:RefOrder>112</b:RefOrder>
  </b:Source>
  <b:Source>
    <b:Tag>Laz17</b:Tag>
    <b:SourceType>DocumentFromInternetSite</b:SourceType>
    <b:Guid>{E3A099A4-774C-4AAB-9F76-AA49DAE842F8}</b:Guid>
    <b:Author>
      <b:Author>
        <b:NameList>
          <b:Person>
            <b:Last>Lazzaro</b:Last>
            <b:First>Mariana</b:First>
          </b:Person>
        </b:NameList>
      </b:Author>
    </b:Author>
    <b:Title>Riesgos psicosociales e integración profesional de médicos extranjeros: Un estudio sobre el manejo del conflicto en Chile</b:Title>
    <b:InternetSiteTitle>Scielo</b:InternetSiteTitle>
    <b:Year>2017</b:Year>
    <b:Month>octubre</b:Month>
    <b:Day>1</b:Day>
    <b:URL>https://scielo.conicyt.cl/scielo.php?pid=S0034-98872017001001300&amp;script=sci_arttext&amp;tlng=en</b:URL>
    <b:RefOrder>113</b:RefOrder>
  </b:Source>
  <b:Source>
    <b:Tag>Par21</b:Tag>
    <b:SourceType>DocumentFromInternetSite</b:SourceType>
    <b:Guid>{FB3FB597-2138-4ABE-871C-6879C64BC0D1}</b:Guid>
    <b:Author>
      <b:Author>
        <b:NameList>
          <b:Person>
            <b:Last>Pardo</b:Last>
            <b:First>José</b:First>
          </b:Person>
        </b:NameList>
      </b:Author>
    </b:Author>
    <b:Title>Incapacidad laboral, riesgo moral y riesgo laboral.</b:Title>
    <b:InternetSiteTitle>Researchgate</b:InternetSiteTitle>
    <b:Year>2021</b:Year>
    <b:Month>marzo</b:Month>
    <b:Day>1</b:Day>
    <b:URL>https://www.researchgate.net/profile/Jose-Manuel-Pardo/publication/325126950_Incapacidad_laboral_riesgo_moral_y_riesgo_laboral/links/5af98e1e0f7e9b026bf74106/Incapacidad-laboral-riesgo-moral-y-riesgo-laboral.pdf</b:URL>
    <b:RefOrder>114</b:RefOrder>
  </b:Source>
  <b:Source>
    <b:Tag>Jim19</b:Tag>
    <b:SourceType>DocumentFromInternetSite</b:SourceType>
    <b:Guid>{C5EAC672-97C5-44A9-8BEE-8DA5BCC4F86B}</b:Guid>
    <b:Author>
      <b:Author>
        <b:NameList>
          <b:Person>
            <b:Last>Jiménez</b:Last>
            <b:First>Yanina</b:First>
          </b:Person>
        </b:NameList>
      </b:Author>
    </b:Author>
    <b:Title>Factores asociados a depresión en médicos que trabajarán en zonas rurales del Perú</b:Title>
    <b:InternetSiteTitle>Scielo</b:InternetSiteTitle>
    <b:Year>2019</b:Year>
    <b:Month>diciembre</b:Month>
    <b:Day>1</b:Day>
    <b:URL>https://scielo.conicyt.cl/scielo.php?pid=S0717-92272019000400320&amp;script=sci_arttext&amp;tlng=e</b:URL>
    <b:RefOrder>115</b:RefOrder>
  </b:Source>
  <b:Source>
    <b:Tag>Gal07</b:Tag>
    <b:SourceType>DocumentFromInternetSite</b:SourceType>
    <b:Guid>{964F41DF-CCB4-4808-B9AA-9386F7F066E5}</b:Guid>
    <b:Author>
      <b:Author>
        <b:NameList>
          <b:Person>
            <b:Last>Galíndez</b:Last>
            <b:First>Luis</b:First>
          </b:Person>
        </b:NameList>
      </b:Author>
    </b:Author>
    <b:Title>Riesgos Laborales de los Trabajadores de la Salud</b:Title>
    <b:InternetSiteTitle>Scielo</b:InternetSiteTitle>
    <b:Year>2007</b:Year>
    <b:Month>diciembre</b:Month>
    <b:Day>1</b:Day>
    <b:URL>http://ve.scielo.org/scielo.php?script=sci_arttext&amp;pid=S1315-01382007000200001</b:URL>
    <b:RefOrder>116</b:RefOrder>
  </b:Source>
  <b:Source>
    <b:Tag>Mén19</b:Tag>
    <b:SourceType>DocumentFromInternetSite</b:SourceType>
    <b:Guid>{FE9F5C53-EF02-4EE8-9067-FC8941B78C96}</b:Guid>
    <b:Author>
      <b:Author>
        <b:NameList>
          <b:Person>
            <b:Last>Méndez</b:Last>
            <b:First>Juana</b:First>
          </b:Person>
        </b:NameList>
      </b:Author>
    </b:Author>
    <b:Title>Implementación de un sistema de Gestión de Seguridad y Salud Ocupacional </b:Title>
    <b:InternetSiteTitle>Dspace</b:InternetSiteTitle>
    <b:Year>2019</b:Year>
    <b:Month>diciembre</b:Month>
    <b:URL>https://dspace.ups.edu.ec/bitstream/123456789/10454/1/UPS-GT001548.pdf</b:URL>
    <b:RefOrder>117</b:RefOrder>
  </b:Source>
  <b:Source>
    <b:Tag>WuJ03</b:Tag>
    <b:SourceType>Book</b:SourceType>
    <b:Guid>{F888C6F9-A60C-4E2F-8DB6-075DF190EEBE}</b:Guid>
    <b:Author>
      <b:Author>
        <b:NameList>
          <b:Person>
            <b:Last>Wu</b:Last>
            <b:First>J.</b:First>
            <b:Middle>H., &amp; Wang, Y. M.</b:Middle>
          </b:Person>
        </b:NameList>
      </b:Author>
    </b:Author>
    <b:Title>Enterprise resource planning experience in Taiwan: an empirical study comparative analysis</b:Title>
    <b:Year>2003</b:Year>
    <b:City>Honolulu</b:City>
    <b:Publisher>IEEE</b:Publisher>
    <b:RefOrder>118</b:RefOrder>
  </b:Source>
  <b:Source>
    <b:Tag>Bah07</b:Tag>
    <b:SourceType>JournalArticle</b:SourceType>
    <b:Guid>{0CE857B7-AB20-42C5-8A10-6DD12D8D7976}</b:Guid>
    <b:Title>An assessment of facilitators and inhibitors for the adoption of enterprise application integration technology: An empirical study</b:Title>
    <b:Year>2007</b:Year>
    <b:Author>
      <b:Author>
        <b:NameList>
          <b:Person>
            <b:Last>Bahli</b:Last>
            <b:First>B.,</b:First>
            <b:Middle>&amp; Ji, F.</b:Middle>
          </b:Person>
        </b:NameList>
      </b:Author>
    </b:Author>
    <b:JournalName>Business Process Management Journal</b:JournalName>
    <b:RefOrder>119</b:RefOrder>
  </b:Source>
  <b:Source>
    <b:Tag>Jes06</b:Tag>
    <b:SourceType>JournalArticle</b:SourceType>
    <b:Guid>{3E0D4E92-8721-40E9-83E6-DC8D809ECAE0}</b:Guid>
    <b:Author>
      <b:Author>
        <b:NameList>
          <b:Person>
            <b:Last>Jesus</b:Last>
            <b:First>R.</b:First>
            <b:Middle>G. D., &amp; Oliveira, M. O. F. D.</b:Middle>
          </b:Person>
        </b:NameList>
      </b:Author>
    </b:Author>
    <b:Title>Implementation of ERP systems: tecnology and people in SAP R/3 implementation</b:Title>
    <b:JournalName>JISTEM-Journal of Information Systems and Technology Management</b:JournalName>
    <b:Year>2006</b:Year>
    <b:Pages>315-329</b:Pages>
    <b:RefOrder>120</b:RefOrder>
  </b:Source>
  <b:Source>
    <b:Tag>Tru11</b:Tag>
    <b:SourceType>Book</b:SourceType>
    <b:Guid>{594E4C00-5750-4B24-928B-34FD54DB963F}</b:Guid>
    <b:Title>Procedimiento para la determinación de los procesos para la gestión del desarrollo local en el Gobierno de Villa Clara </b:Title>
    <b:Year>2011</b:Year>
    <b:Author>
      <b:Author>
        <b:NameList>
          <b:Person>
            <b:Last>Trujillo Barroso</b:Last>
            <b:First>D.</b:First>
          </b:Person>
        </b:NameList>
      </b:Author>
    </b:Author>
    <b:Publisher>Universidad Martha Abreu</b:Publisher>
    <b:RefOrder>121</b:RefOrder>
  </b:Source>
  <b:Source>
    <b:Tag>Sán14</b:Tag>
    <b:SourceType>JournalArticle</b:SourceType>
    <b:Guid>{AF8A13AC-9B6A-4AF0-91AF-1EC02E74BF7D}</b:Guid>
    <b:Title>La Gestión por Procesos. Un campo por explorar</b:Title>
    <b:Year>2014</b:Year>
    <b:Author>
      <b:Author>
        <b:NameList>
          <b:Person>
            <b:Last>Sánchez</b:Last>
            <b:First>L.,</b:First>
            <b:Middle>&amp; Blanco, B.</b:Middle>
          </b:Person>
        </b:NameList>
      </b:Author>
    </b:Author>
    <b:JournalName>Dirección y Organización</b:JournalName>
    <b:Pages>54-71</b:Pages>
    <b:RefOrder>122</b:RefOrder>
  </b:Source>
  <b:Source>
    <b:Tag>Amo99</b:Tag>
    <b:SourceType>Book</b:SourceType>
    <b:Guid>{E407F2EB-83B7-4B2D-888A-ACB07154AD7C}</b:Guid>
    <b:Author>
      <b:Author>
        <b:NameList>
          <b:Person>
            <b:Last>Amozarrain</b:Last>
            <b:First>M.</b:First>
          </b:Person>
        </b:NameList>
      </b:Author>
    </b:Author>
    <b:Title>La gestión por procesos. </b:Title>
    <b:Year>1999</b:Year>
    <b:Publisher>Editorial Mondragón Corporación Cooperativa, España.</b:Publisher>
    <b:RefOrder>123</b:RefOrder>
  </b:Source>
  <b:Source>
    <b:Tag>Col08</b:Tag>
    <b:SourceType>JournalArticle</b:SourceType>
    <b:Guid>{F309710E-7D39-465D-B9CF-C097B0743B3F}</b:Guid>
    <b:Author>
      <b:Author>
        <b:NameList>
          <b:Person>
            <b:Last>Colmenares</b:Last>
            <b:First>L.</b:First>
          </b:Person>
        </b:NameList>
      </b:Author>
    </b:Author>
    <b:Title>Factores críticos de éxito para implantar sistemas empresariales en pequeñas y medianas empresas en Venezuela</b:Title>
    <b:JournalName>Universidad, Ciencia y Tecnología</b:JournalName>
    <b:Year>2008</b:Year>
    <b:Pages>31-38</b:Pages>
    <b:RefOrder>124</b:RefOrder>
  </b:Source>
  <b:Source>
    <b:Tag>Est13</b:Tag>
    <b:SourceType>JournalArticle</b:SourceType>
    <b:Guid>{390C86FC-388F-4E34-B077-327F153FEECA}</b:Guid>
    <b:Author>
      <b:Author>
        <b:NameList>
          <b:Person>
            <b:Last>Estrada-Hernández</b:Last>
            <b:First>J.</b:First>
            <b:Middle>A., &amp; León-Robainan, C. R.</b:Middle>
          </b:Person>
        </b:NameList>
      </b:Author>
    </b:Author>
    <b:Title>La integración de las tecnologías de información y comunicación en la gestión empresarial</b:Title>
    <b:JournalName>Santiago </b:JournalName>
    <b:Year>2013</b:Year>
    <b:Pages>634-647</b:Pages>
    <b:RefOrder>125</b:RefOrder>
  </b:Source>
  <b:Source>
    <b:Tag>Qui17</b:Tag>
    <b:SourceType>JournalArticle</b:SourceType>
    <b:Guid>{95F036D2-E9F3-4446-A6B2-DC4DE1CD6711}</b:Guid>
    <b:Author>
      <b:Author>
        <b:NameList>
          <b:Person>
            <b:Last>Quispe-Otacoma</b:Last>
            <b:First>A.</b:First>
            <b:Middle>L., Padilla-Martínez, M. P., Telot-González, J. A., &amp; Nogueira-Rivera, D.</b:Middle>
          </b:Person>
        </b:NameList>
      </b:Author>
    </b:Author>
    <b:Title>Tecnologías de información y comunicación en la gestión empresarial de pymes comerciales</b:Title>
    <b:JournalName>Ingeniería Industrial</b:JournalName>
    <b:Year>2017</b:Year>
    <b:Pages>81-92</b:Pages>
    <b:RefOrder>126</b:RefOrder>
  </b:Source>
  <b:Source>
    <b:Tag>Bro99</b:Tag>
    <b:SourceType>Book</b:SourceType>
    <b:Guid>{BCC5F621-F9BB-45C9-8575-A464918FE5CE}</b:Guid>
    <b:Title>ERP implementation approaches: toward a contingency framework</b:Title>
    <b:Year>1999</b:Year>
    <b:Author>
      <b:Author>
        <b:NameList>
          <b:Person>
            <b:Last>Brown</b:Last>
            <b:First>C.,</b:First>
            <b:Middle>&amp; Vessey, I.</b:Middle>
          </b:Person>
        </b:NameList>
      </b:Author>
    </b:Author>
    <b:City>Charlotte</b:City>
    <b:RefOrder>127</b:RefOrder>
  </b:Source>
  <b:Source>
    <b:Tag>Mel10</b:Tag>
    <b:SourceType>JournalArticle</b:SourceType>
    <b:Guid>{D64F45DF-75AF-4859-AC61-AD7FF2BA1FFE}</b:Guid>
    <b:Title>Knowledge management for improving business processes: an analysis of the transport management process for indivisible exceptional cargo</b:Title>
    <b:Year>2010</b:Year>
    <b:Author>
      <b:Author>
        <b:NameList>
          <b:Person>
            <b:Last>Melo</b:Last>
            <b:First>A.</b:First>
            <b:Middle>C. S., Netto, M. A. C., Ferreira Filho, V. J. M., &amp; Fernandes, E.</b:Middle>
          </b:Person>
        </b:NameList>
      </b:Author>
    </b:Author>
    <b:JournalName>Pesquisa Operacional</b:JournalName>
    <b:Pages>305-330</b:Pages>
    <b:RefOrder>128</b:RefOrder>
  </b:Source>
  <b:Source>
    <b:Tag>Roa08</b:Tag>
    <b:SourceType>JournalArticle</b:SourceType>
    <b:Guid>{946E81D6-D54B-4754-96C0-60AF78963BBF}</b:Guid>
    <b:Author>
      <b:Author>
        <b:NameList>
          <b:Person>
            <b:Last>Roalcaba</b:Last>
            <b:First>R.</b:First>
            <b:Middle>M. V., &amp; Apaza, E. M. P. (2008).</b:Middle>
          </b:Person>
        </b:NameList>
      </b:Author>
    </b:Author>
    <b:Title>Metodología para el tratamiento de riesgos empresariales</b:Title>
    <b:JournalName>Ciencia y Desarrollo</b:JournalName>
    <b:Year>2008</b:Year>
    <b:Pages>107-110</b:Pages>
    <b:RefOrder>129</b:RefOrder>
  </b:Source>
  <b:Source>
    <b:Tag>Zar99</b:Tag>
    <b:SourceType>JournalArticle</b:SourceType>
    <b:Guid>{0AED48C3-A3E8-4480-8515-1B3A01E25FAF}</b:Guid>
    <b:Author>
      <b:Author>
        <b:NameList>
          <b:Person>
            <b:Last>Zaratiegui</b:Last>
            <b:First>J.</b:First>
            <b:Middle>R.</b:Middle>
          </b:Person>
        </b:NameList>
      </b:Author>
    </b:Author>
    <b:Title>La gestión por procesos: Su papel e importancia</b:Title>
    <b:JournalName>Economía industrial</b:JournalName>
    <b:Year>1999</b:Year>
    <b:Pages>81-82</b:Pages>
    <b:RefOrder>130</b:RefOrder>
  </b:Source>
  <b:Source>
    <b:Tag>Riv02</b:Tag>
    <b:SourceType>JournalArticle</b:SourceType>
    <b:Guid>{FE8C654D-67C5-4092-9006-96C2B44EC1B5}</b:Guid>
    <b:Author>
      <b:Author>
        <b:NameList>
          <b:Person>
            <b:Last>Rivera</b:Last>
            <b:First>D.</b:First>
            <b:Middle>N., Maden, R. H., León, A. M., &amp; Tápanes, L. Q.</b:Middle>
          </b:Person>
        </b:NameList>
      </b:Author>
    </b:Author>
    <b:Title>Procesos internos y dimensión financiera del Control de Gestión</b:Title>
    <b:JournalName>Ingeniería Industrial</b:JournalName>
    <b:Year>2002</b:Year>
    <b:RefOrder>131</b:RefOrder>
  </b:Source>
  <b:Source>
    <b:Tag>Har91</b:Tag>
    <b:SourceType>Book</b:SourceType>
    <b:Guid>{BFCFE858-260F-4A26-9408-549F95E8ACEA}</b:Guid>
    <b:Title>El proceso de mejoramiento. Como las empresas punteras norteamericanas mejoran la calidad</b:Title>
    <b:Year>1991</b:Year>
    <b:Author>
      <b:Author>
        <b:NameList>
          <b:Person>
            <b:Last>Harrington</b:Last>
            <b:First>H.</b:First>
            <b:Middle>J.</b:Middle>
          </b:Person>
        </b:NameList>
      </b:Author>
    </b:Author>
    <b:City>Wisconsin. USA.</b:City>
    <b:Publisher>Caulity Pres</b:Publisher>
    <b:RefOrder>132</b:RefOrder>
  </b:Source>
  <b:Source>
    <b:Tag>Mon09</b:Tag>
    <b:SourceType>JournalArticle</b:SourceType>
    <b:Guid>{516F8301-3697-44B4-B1EE-6E3998C04A94}</b:Guid>
    <b:Title>El desarrollo de habilidades investigativas en la educación superior: un acercamiento para su desarrollo</b:Title>
    <b:Year>2009</b:Year>
    <b:Author>
      <b:Author>
        <b:NameList>
          <b:Person>
            <b:Last>Montes de Oca Recio</b:Last>
            <b:First>N.,</b:First>
            <b:Middle>&amp; Machado Ramírez, E. F.</b:Middle>
          </b:Person>
        </b:NameList>
      </b:Author>
    </b:Author>
    <b:JournalName>Humanidades Médicas</b:JournalName>
    <b:RefOrder>133</b:RefOrder>
  </b:Source>
  <b:Source>
    <b:Tag>Rui06</b:Tag>
    <b:SourceType>JournalArticle</b:SourceType>
    <b:Guid>{42BEC7B9-03FC-47D0-BBB4-B52D7BEF2537}</b:Guid>
    <b:Title>Los Mitos acerca de la Seguridad Local y la Policía Comunitaria</b:Title>
    <b:Year>2006</b:Year>
    <b:City>Bogotá</b:City>
    <b:Publisher>Universidad del Rosari</b:Publisher>
    <b:Author>
      <b:Author>
        <b:NameList>
          <b:Person>
            <b:Last>Ruiz</b:Last>
            <b:First>Juan Carlos </b:First>
          </b:Person>
        </b:NameList>
      </b:Author>
    </b:Author>
    <b:JournalName>Ciencia Política y Gobierno. Grupo de Estudios Regionales, Borradores de Investigación</b:JournalName>
    <b:Pages>3-26</b:Pages>
    <b:RefOrder>134</b:RefOrder>
  </b:Source>
  <b:Source>
    <b:Tag>Tud07</b:Tag>
    <b:SourceType>Book</b:SourceType>
    <b:Guid>{367B8A5A-D9D3-43F9-999F-0A0883EB9323}</b:Guid>
    <b:Title>Reforma policial, COP y POP: Perspectivas latinoamericanas de aplicación y paradigmas de gestión policial dirigida a la comunidad</b:Title>
    <b:Year>2007</b:Year>
    <b:Author>
      <b:Author>
        <b:NameList>
          <b:Person>
            <b:Last>Tudela</b:Last>
            <b:First>Patricio </b:First>
          </b:Person>
        </b:NameList>
      </b:Author>
    </b:Author>
    <b:City>Chile</b:City>
    <b:Publisher>Policía de investigaciones de Chile</b:Publisher>
    <b:RefOrder>135</b:RefOrder>
  </b:Source>
  <b:Source>
    <b:Tag>Lib08</b:Tag>
    <b:SourceType>Book</b:SourceType>
    <b:Guid>{8881254F-B315-4E1C-9385-5759279B9932}</b:Guid>
    <b:Title>POLÍTICA DE SEGURIDAD CIUDADANA EN BOGOT</b:Title>
    <b:Year>2008</b:Year>
    <b:City>Bogotá</b:City>
    <b:Publisher>FESCOL</b:Publisher>
    <b:Author>
      <b:Author>
        <b:NameList>
          <b:Person>
            <b:Last>Libreros</b:Last>
            <b:First>Jairo </b:First>
          </b:Person>
        </b:NameList>
      </b:Author>
    </b:Author>
    <b:RefOrder>136</b:RefOrder>
  </b:Source>
  <b:Source>
    <b:Tag>LBr99</b:Tag>
    <b:SourceType>JournalArticle</b:SourceType>
    <b:Guid>{AE87C376-CCF9-4675-8FF8-D44840B5D3E1}</b:Guid>
    <b:Title>Random Forest</b:Title>
    <b:Year>1999</b:Year>
    <b:Author>
      <b:Author>
        <b:NameList>
          <b:Person>
            <b:Last>L</b:Last>
            <b:First>Breiman</b:First>
          </b:Person>
        </b:NameList>
      </b:Author>
    </b:Author>
    <b:JournalName>Machine Learning</b:JournalName>
    <b:Pages>5-32</b:Pages>
    <b:Volume>45</b:Volume>
    <b:Issue>1</b:Issue>
    <b:RefOrder>137</b:RefOrder>
  </b:Source>
  <b:Source>
    <b:Tag>JRQ99</b:Tag>
    <b:SourceType>JournalArticle</b:SourceType>
    <b:Guid>{278EA89D-5164-43ED-9F6D-F4912B2ABDCD}</b:Guid>
    <b:Title>C4.5</b:Title>
    <b:JournalName>Programs for machine learning</b:JournalName>
    <b:Year>1999</b:Year>
    <b:Pages>544-555</b:Pages>
    <b:Author>
      <b:Author>
        <b:NameList>
          <b:Person>
            <b:Last>J.R.</b:Last>
            <b:First>Quinlan</b:First>
          </b:Person>
        </b:NameList>
      </b:Author>
    </b:Author>
    <b:DOI>10.1.1.104.152&amp;rep=rep1&amp;type=pdf</b:DOI>
    <b:RefOrder>138</b:RefOrder>
  </b:Source>
  <b:Source>
    <b:Tag>PGe95</b:Tag>
    <b:SourceType>JournalArticle</b:SourceType>
    <b:Guid>{33F392FC-386C-4E31-A887-9376A38E57E8}</b:Guid>
    <b:Title>Estimating Continuous Distributions in Bayesian Classifiers</b:Title>
    <b:JournalName>In proceedings of the Eleventh Conference on Uncertainty in Artificial Intelligence</b:JournalName>
    <b:Year>1995</b:Year>
    <b:Pages>1-8</b:Pages>
    <b:Author>
      <b:Author>
        <b:NameList>
          <b:Person>
            <b:Last>P.</b:Last>
            <b:First>George John</b:First>
          </b:Person>
        </b:NameList>
      </b:Author>
    </b:Author>
    <b:RefOrder>139</b:RefOrder>
  </b:Source>
  <b:Source>
    <b:Tag>KNI04</b:Tag>
    <b:SourceType>JournalArticle</b:SourceType>
    <b:Guid>{3A9A5C0A-3870-4644-A902-FD22B54C6AEE}</b:Guid>
    <b:Title>Konstanz Information Miner</b:Title>
    <b:JournalName>KNIME</b:JournalName>
    <b:Year>2004</b:Year>
    <b:Author>
      <b:Author>
        <b:NameList>
          <b:Person>
            <b:Last>KNIME</b:Last>
          </b:Person>
        </b:NameList>
      </b:Author>
    </b:Author>
    <b:RefOrder>140</b:RefOrder>
  </b:Source>
  <b:Source>
    <b:Tag>INE19</b:Tag>
    <b:SourceType>DocumentFromInternetSite</b:SourceType>
    <b:Guid>{AEBCD035-2CC0-4CA7-8E33-95DE74120FA2}</b:Guid>
    <b:Title>Directorio de Empresas y Establecimientos 2018</b:Title>
    <b:InternetSiteTitle>Instituto Nacional de Estadísticas y Censos</b:InternetSiteTitle>
    <b:Year>2019</b:Year>
    <b:Month>Noviembre</b:Month>
    <b:URL>https://www.ecuadorencifras.gob.ec/documentos/web-inec/Estadisticas_Economicas/DirectorioEmpresas/140210%20DirEmpresas%20final3.pdf</b:URL>
    <b:Author>
      <b:Author>
        <b:Corporate>INEC</b:Corporate>
      </b:Author>
    </b:Author>
    <b:RefOrder>141</b:RefOrder>
  </b:Source>
  <b:Source>
    <b:Tag>Equ211</b:Tag>
    <b:SourceType>InternetSite</b:SourceType>
    <b:Guid>{0B8E81DD-6940-47FC-80C6-B7D17BA3C77C}</b:Guid>
    <b:Author>
      <b:Author>
        <b:Corporate>Equipo editorial Etecé </b:Corporate>
      </b:Author>
    </b:Author>
    <b:Title>Microempresa</b:Title>
    <b:InternetSiteTitle>Concepto.de.</b:InternetSiteTitle>
    <b:Year>2021</b:Year>
    <b:Month>agosto</b:Month>
    <b:Day>5</b:Day>
    <b:URL>https://concepto.de/microempresa/</b:URL>
    <b:RefOrder>142</b:RefOrder>
  </b:Source>
  <b:Source>
    <b:Tag>Men21</b:Tag>
    <b:SourceType>JournalArticle</b:SourceType>
    <b:Guid>{6FA2D30E-827B-4043-9FB3-E945D9888A05}</b:Guid>
    <b:Title>Desarrollo empresarial de las mipymes ecuatorianas: su evolución 2015-2020.</b:Title>
    <b:Year>2021</b:Year>
    <b:URL>https://revistapublicando.org/revista/index.php/crv/article/view/2253/2460</b:URL>
    <b:Author>
      <b:Author>
        <b:NameList>
          <b:Person>
            <b:Last>Mendoza Mieles</b:Last>
            <b:First>José</b:First>
          </b:Person>
          <b:Person>
            <b:Last>Macías Macías</b:Last>
            <b:First>Gema</b:First>
          </b:Person>
          <b:Person>
            <b:Last>Parrales Poveda</b:Last>
            <b:First>María</b:First>
          </b:Person>
        </b:NameList>
      </b:Author>
    </b:Author>
    <b:JournalName>Revista Publicando</b:JournalName>
    <b:Pages>320-337</b:Pages>
    <b:Volume>8</b:Volume>
    <b:Issue>31</b:Issue>
    <b:DOI> https://doi.org/10.51528/rp.vol8.id2253</b:DOI>
    <b:RefOrder>143</b:RefOrder>
  </b:Source>
  <b:Source>
    <b:Tag>Sal16</b:Tag>
    <b:SourceType>InternetSite</b:SourceType>
    <b:Guid>{432FC524-43E8-4FA5-B06F-7E37E2E0E291}</b:Guid>
    <b:Author>
      <b:Author>
        <b:NameList>
          <b:Person>
            <b:Last>Salazar López</b:Last>
            <b:First>Bryan</b:First>
          </b:Person>
        </b:NameList>
      </b:Author>
    </b:Author>
    <b:Title>¿Qué son las Actividades Económicas?</b:Title>
    <b:InternetSiteTitle>ABCFinanzas.com</b:InternetSiteTitle>
    <b:Year>2016</b:Year>
    <b:Month>noviembre</b:Month>
    <b:Day>26</b:Day>
    <b:URL>https://abcfinanzas.com/principios-de-economia/actividades-economicas/</b:URL>
    <b:RefOrder>144</b:RefOrder>
  </b:Source>
  <b:Source>
    <b:Tag>Act17</b:Tag>
    <b:SourceType>InternetSite</b:SourceType>
    <b:Guid>{928D2D5D-155F-4CE7-93E3-37A8AEBAF0B4}</b:Guid>
    <b:Title>Actividad comercial</b:Title>
    <b:InternetSiteTitle>Enciclopedia Económica</b:InternetSiteTitle>
    <b:Year>2017</b:Year>
    <b:URL>https://enciclopediaeconomica.com/actividad-comercial/</b:URL>
    <b:Author>
      <b:Author>
        <b:Corporate>Editorial Grudemi</b:Corporate>
      </b:Author>
    </b:Author>
    <b:RefOrder>145</b:RefOrder>
  </b:Source>
  <b:Source>
    <b:Tag>Leó19</b:Tag>
    <b:SourceType>DocumentFromInternetSite</b:SourceType>
    <b:Guid>{FDDF9A3E-ECDB-4220-98B9-87BDA6E201FB}</b:Guid>
    <b:Title>INCIDENCIA DEL MARKETING DIGITAL EN LAS MICROEMPRESAS DE SERVICIO DE COMIDA RÁPIDA EN EL CANTÓN MILAGRO</b:Title>
    <b:Year>2019</b:Year>
    <b:Author>
      <b:Author>
        <b:NameList>
          <b:Person>
            <b:Last>León Uriarte</b:Last>
            <b:First>Karla</b:First>
          </b:Person>
          <b:Person>
            <b:Last>Medina Fiallos</b:Last>
            <b:First>Andrea</b:First>
          </b:Person>
        </b:NameList>
      </b:Author>
    </b:Author>
    <b:InternetSiteTitle>Repositorio UNEMI</b:InternetSiteTitle>
    <b:Month>Octubre</b:Month>
    <b:URL>http://repositorio.unemi.edu.ec/bitstream/123456789/4930/1/2.%20INCIDENCIA%20DEL%20MARKETING%20DIGITAL%20EN%20LAS%20MICROEMPRESAS%20DE%20SERVICIO%20DE%20COMIDA%20R%C3%81PIDA%20EN%20EL%20CANT%C3%93.pdf</b:URL>
    <b:RefOrder>146</b:RefOrder>
  </b:Source>
  <b:Source>
    <b:Tag>Six14</b:Tag>
    <b:SourceType>JournalArticle</b:SourceType>
    <b:Guid>{0CCCB0D6-7662-4DE4-894F-2F4B91BADB1A}</b:Guid>
    <b:Title>Marketing hasta la última definición de la AMA (American Marketing Association)</b:Title>
    <b:Year>2014</b:Year>
    <b:JournalName>Revista de la Asociación Española de Investigación de la Comunicación</b:JournalName>
    <b:Pages>124-132</b:Pages>
    <b:Author>
      <b:Author>
        <b:NameList>
          <b:Person>
            <b:Last>Sixto García</b:Last>
            <b:First>José</b:First>
          </b:Person>
        </b:NameList>
      </b:Author>
    </b:Author>
    <b:Volume>1</b:Volume>
    <b:Issue>2</b:Issue>
    <b:URL>http://www.revistaeic.eu/index.php/raeic/article/view/163/141</b:URL>
    <b:DOI>https://doi.org/10.24137/raeic.1.2.15</b:DOI>
    <b:RefOrder>147</b:RefOrder>
  </b:Source>
  <b:Source>
    <b:Tag>Mor16</b:Tag>
    <b:SourceType>InternetSite</b:SourceType>
    <b:Guid>{AB6FA309-B251-450E-984D-34B6F6C1658A}</b:Guid>
    <b:Title>¿Por qué es importante el marketing en una empresa?</b:Title>
    <b:Year>2016</b:Year>
    <b:Author>
      <b:Author>
        <b:Corporate>Morante Asesores</b:Corporate>
      </b:Author>
    </b:Author>
    <b:InternetSiteTitle>Asesores Tributarios Morante</b:InternetSiteTitle>
    <b:Month>Noviembre</b:Month>
    <b:Day>28</b:Day>
    <b:URL>https://www.moranteasesores.es/importante-marketing-una-empresa/</b:URL>
    <b:RefOrder>148</b:RefOrder>
  </b:Source>
  <b:Source>
    <b:Tag>Gru22</b:Tag>
    <b:SourceType>InternetSite</b:SourceType>
    <b:Guid>{95BECA86-72B8-45C3-81F6-867CF2AB27A1}</b:Guid>
    <b:Author>
      <b:Author>
        <b:Corporate>Grupo Elevación Digital</b:Corporate>
      </b:Author>
    </b:Author>
    <b:Title>Todo sobre el marketing</b:Title>
    <b:InternetSiteTitle>Elevación Digital</b:InternetSiteTitle>
    <b:Year>2022</b:Year>
    <b:URL>https://elevaciondigital.pe/blog/todo-sobre-el-marketing/#:~:text=El%20marketing%20es%20el%20proceso,los%20consumidores%2C%20clientes%2C%20socios.</b:URL>
    <b:RefOrder>149</b:RefOrder>
  </b:Source>
  <b:Source>
    <b:Tag>Mar28</b:Tag>
    <b:SourceType>InternetSite</b:SourceType>
    <b:Guid>{98B6B9EE-C2B8-46F3-A29C-CBDC1CA1D338}</b:Guid>
    <b:Author>
      <b:Author>
        <b:Corporate>Mare Nostrum Edition</b:Corporate>
      </b:Author>
    </b:Author>
    <b:Title>¿Cuántos tipos de marketing existen?</b:Title>
    <b:InternetSiteTitle>MARE NOSTRUM: Business School</b:InternetSiteTitle>
    <b:Year>28</b:Year>
    <b:Month>abril</b:Month>
    <b:Day>2021</b:Day>
    <b:URL>https://escuelamarenostrum.com/cuantos-tipos-de-marketing-existen/</b:URL>
    <b:RefOrder>150</b:RefOrder>
  </b:Source>
  <b:Source>
    <b:Tag>Uri21</b:Tag>
    <b:SourceType>JournalArticle</b:SourceType>
    <b:Guid>{36FCB102-9B9E-499C-A3B6-436B1D0E7EA1}</b:Guid>
    <b:Title>Marketing digital en micro y pequeñas empresas de publicidad de Bogotá.</b:Title>
    <b:Year>2021</b:Year>
    <b:URL>https://www.redalyc.org/journal/1872/187265084004/html/</b:URL>
    <b:Author>
      <b:Author>
        <b:NameList>
          <b:Person>
            <b:Last>Uribe Beltrán</b:Last>
            <b:First>Clara</b:First>
          </b:Person>
          <b:Person>
            <b:Last>Sabogal Neira</b:Last>
            <b:First>Daniel</b:First>
          </b:Person>
        </b:NameList>
      </b:Author>
    </b:Author>
    <b:JournalName>Revista Universidad &amp; Empresa</b:JournalName>
    <b:Pages>1-22</b:Pages>
    <b:Volume>23</b:Volume>
    <b:Issue>40</b:Issue>
    <b:DOI>https://doi.org/10.12804/revistas.urosario.edu.co/empresa/a.8730</b:DOI>
    <b:RefOrder>151</b:RefOrder>
  </b:Source>
  <b:Source>
    <b:Tag>Sel17</b:Tag>
    <b:SourceType>Book</b:SourceType>
    <b:Guid>{F3C17321-6449-4FF9-9CF6-4E3DC282A6D5}</b:Guid>
    <b:Title>Marketing Digital</b:Title>
    <b:Year>2017</b:Year>
    <b:Author>
      <b:Author>
        <b:NameList>
          <b:Person>
            <b:Last>Selman</b:Last>
            <b:First>Habyb</b:First>
          </b:Person>
        </b:NameList>
      </b:Author>
    </b:Author>
    <b:City>California</b:City>
    <b:Publisher>IBUKKU</b:Publisher>
    <b:RefOrder>152</b:RefOrder>
  </b:Source>
  <b:Source>
    <b:Tag>Afr15</b:Tag>
    <b:SourceType>JournalArticle</b:SourceType>
    <b:Guid>{DB40E3FF-2270-4A82-BE16-B512B23D1E01}</b:Guid>
    <b:Title>Digital Marketing in the Challenging Age: An Empirical study</b:Title>
    <b:JournalName>Researchleap</b:JournalName>
    <b:Year>2015</b:Year>
    <b:Pages>1-12</b:Pages>
    <b:Author>
      <b:Author>
        <b:NameList>
          <b:Person>
            <b:Last>Afrina</b:Last>
            <b:First>Y.</b:First>
          </b:Person>
          <b:Person>
            <b:Last>Tasneem</b:Last>
            <b:First>S.</b:First>
          </b:Person>
          <b:Person>
            <b:Last>Kaniz</b:Last>
            <b:First>F.</b:First>
          </b:Person>
        </b:NameList>
      </b:Author>
    </b:Author>
    <b:URL>https://researchleap.com/category/international-journal-of-management-science-and-business-administration/</b:URL>
    <b:Volume>1</b:Volume>
    <b:RefOrder>153</b:RefOrder>
  </b:Source>
  <b:Source>
    <b:Tag>Tol15</b:Tag>
    <b:SourceType>JournalArticle</b:SourceType>
    <b:Guid>{129AC826-0A45-4FAC-8335-46624EFF0E07}</b:Guid>
    <b:Author>
      <b:Author>
        <b:NameList>
          <b:Person>
            <b:Last>Toledano</b:Last>
            <b:First>F</b:First>
          </b:Person>
        </b:NameList>
      </b:Author>
    </b:Author>
    <b:Title>Herramientas de marketing de contenido para la generación de tráfico cualificado online</b:Title>
    <b:Year>2015</b:Year>
    <b:Pages>978-996.</b:Pages>
    <b:JournalName>Serbiluz, Sistema de Servicios Bibliotecarios y de Información</b:JournalName>
    <b:RefOrder>154</b:RefOrder>
  </b:Source>
  <b:Source>
    <b:Tag>Sal97</b:Tag>
    <b:SourceType>Book</b:SourceType>
    <b:Guid>{C7C0F9F2-2DA7-4A6F-A941-04A5B67F23CE}</b:Guid>
    <b:Author>
      <b:Author>
        <b:NameList>
          <b:Person>
            <b:Last>Salkind</b:Last>
            <b:First>Neil</b:First>
          </b:Person>
        </b:NameList>
      </b:Author>
    </b:Author>
    <b:Title>Metodos de Investigación</b:Title>
    <b:Year>1997</b:Year>
    <b:City>Mexico</b:City>
    <b:Publisher>Prentice-Hall</b:Publisher>
    <b:RefOrder>155</b:RefOrder>
  </b:Source>
  <b:Source>
    <b:Tag>Est02</b:Tag>
    <b:SourceType>Book</b:SourceType>
    <b:Guid>{EA8E9787-6648-4C17-8A61-D6CDBB78C2A7}</b:Guid>
    <b:Year>2002</b:Year>
    <b:Author>
      <b:Author>
        <b:NameList>
          <b:Person>
            <b:Last>Esterberg</b:Last>
            <b:First>K</b:First>
          </b:Person>
        </b:NameList>
      </b:Author>
    </b:Author>
    <b:Title>Qualitative methods in social research</b:Title>
    <b:City>Boston</b:City>
    <b:Publisher>McGraw Hill</b:Publisher>
    <b:RefOrder>156</b:RefOrder>
  </b:Source>
  <b:Source>
    <b:Tag>Caj22</b:Tag>
    <b:SourceType>DocumentFromInternetSite</b:SourceType>
    <b:Guid>{4A1C71AE-0A04-460A-90C2-71741CD455AA}</b:Guid>
    <b:Title>Investigación de Campo: Características, Tipos, Técnicas y Etapas</b:Title>
    <b:Year>2022</b:Year>
    <b:Author>
      <b:Author>
        <b:NameList>
          <b:Person>
            <b:Last>Cajal</b:Last>
            <b:First>Alberto</b:First>
          </b:Person>
        </b:NameList>
      </b:Author>
    </b:Author>
    <b:InternetSiteTitle>Google.com</b:InternetSiteTitle>
    <b:URL>https://s9329b2fc3e54355a.jimcontent.com/download/version/1545253266/module/9548087369/name/Investigaci%C3%B3n%20de%20Campo.pdf</b:URL>
    <b:RefOrder>157</b:RefOrder>
  </b:Source>
  <b:Source>
    <b:Tag>Ins221</b:Tag>
    <b:SourceType>InternetSite</b:SourceType>
    <b:Guid>{E0CED46A-3524-4864-AFCF-9512DA4FEE0A}</b:Guid>
    <b:Title>Visualizador de Estadísticas Empresariales 2020</b:Title>
    <b:InternetSiteTitle>Tableau Public</b:InternetSiteTitle>
    <b:Year>2022</b:Year>
    <b:URL>https://public.tableau.com/app/profile/instituto.nacional.de.estad.stica.y.censos.inec./viz/VisualizadordeEstadsticasEmpresariales2020/Dportada</b:URL>
    <b:Author>
      <b:Author>
        <b:Corporate>INEC</b:Corporate>
      </b:Author>
    </b:Author>
    <b:RefOrder>158</b:RefOrder>
  </b:Source>
  <b:Source>
    <b:Tag>Cor19</b:Tag>
    <b:SourceType>DocumentFromInternetSite</b:SourceType>
    <b:Guid>{9D292E06-8674-43CF-9564-945CB3D10326}</b:Guid>
    <b:Title>El comercio electrónico e-commerce, análisis actual desde la perspectiva del consumidor en la ciudad de Guayaquil, provincia del Guayas y estrategias efectivas para su desarrollo</b:Title>
    <b:Year>2019</b:Year>
    <b:Author>
      <b:Author>
        <b:NameList>
          <b:Person>
            <b:Last>Cordero Linzán</b:Last>
            <b:First>Mayra</b:First>
          </b:Person>
        </b:NameList>
      </b:Author>
    </b:Author>
    <b:InternetSiteTitle>Repositorio UCSG</b:InternetSiteTitle>
    <b:Month>noviembre</b:Month>
    <b:Day>19</b:Day>
    <b:URL>http://repositorio.ucsg.edu.ec/bitstream/3317/14064/1/T-UCSG-POS-MFEE-179.pdf</b:URL>
    <b:RefOrder>159</b:RefOrder>
  </b:Source>
  <b:Source>
    <b:Tag>Art18</b:Tag>
    <b:SourceType>JournalArticle</b:SourceType>
    <b:Guid>{4DA9D4E6-2414-4488-87B2-E6A955C5516C}</b:Guid>
    <b:Title>Influencia del marketing digital en el desarrollo de las MIPYME’s en Ecuador</b:Title>
    <b:Year>2018</b:Year>
    <b:Author>
      <b:Author>
        <b:NameList>
          <b:Person>
            <b:Last>Arteaga Cisneros</b:Last>
            <b:First>Janina</b:First>
          </b:Person>
          <b:Person>
            <b:Last>Coronel Pérez</b:Last>
            <b:First>Verónica</b:First>
          </b:Person>
          <b:Person>
            <b:Last>Acosta Véliz</b:Last>
            <b:First>Marjorie</b:First>
          </b:Person>
        </b:NameList>
      </b:Author>
    </b:Author>
    <b:JournalName>Revista Espacios</b:JournalName>
    <b:Pages>1</b:Pages>
    <b:Volume>39</b:Volume>
    <b:Issue>47</b:Issue>
    <b:RefOrder>160</b:RefOrder>
  </b:Source>
  <b:Source>
    <b:Tag>Baq21</b:Tag>
    <b:SourceType>JournalArticle</b:SourceType>
    <b:Guid>{6FA8099B-9AFA-460C-A266-C304EE2395A0}</b:Guid>
    <b:Title>Marketing digital y su incidencia en el desarrollo comercial de las microempresas de la ciudad de Manta pos-COVID 19.</b:Title>
    <b:Year>2021</b:Year>
    <b:URL>https://revistapublicando.org/revista/index.php/crv/article/view/2233/2440</b:URL>
    <b:Author>
      <b:Author>
        <b:NameList>
          <b:Person>
            <b:Last>Baque Cantos</b:Last>
            <b:First>Miguel</b:First>
          </b:Person>
          <b:Person>
            <b:Last>Baque Moran</b:Last>
            <b:First>Amparo</b:First>
          </b:Person>
          <b:Person>
            <b:Last>Jaime Baque</b:Last>
            <b:First>Miguel</b:First>
          </b:Person>
        </b:NameList>
      </b:Author>
    </b:Author>
    <b:JournalName>Revista Publicando</b:JournalName>
    <b:Pages>50-60</b:Pages>
    <b:Volume>8</b:Volume>
    <b:Issue>31</b:Issue>
    <b:DOI>https://doi.org/10.51528/rp.vol8.id2233</b:DOI>
    <b:RefOrder>161</b:RefOrder>
  </b:Source>
  <b:Source>
    <b:Tag>Ale22</b:Tag>
    <b:SourceType>InternetSite</b:SourceType>
    <b:Guid>{6D58E464-9203-4753-A686-3E353BA5E395}</b:Guid>
    <b:Title>Top Sites in Ecuador</b:Title>
    <b:Year>2022</b:Year>
    <b:Author>
      <b:Author>
        <b:NameList>
          <b:Person>
            <b:Last>Alexa</b:Last>
          </b:Person>
        </b:NameList>
      </b:Author>
    </b:Author>
    <b:InternetSiteTitle>Alexa</b:InternetSiteTitle>
    <b:URL>https://www.alexa.com/topsites/countries/EC</b:URL>
    <b:RefOrder>162</b:RefOrder>
  </b:Source>
  <b:Source>
    <b:Tag>Gue16</b:Tag>
    <b:SourceType>InternetSite</b:SourceType>
    <b:Guid>{C1F0567D-B0D0-4712-A68D-274417D59801}</b:Guid>
    <b:Title>Propuesta de Estrategias de Marketing Electronico para los Microempresarios Comerciales de Guayaquil</b:Title>
    <b:Year>2016</b:Year>
    <b:Author>
      <b:Author>
        <b:NameList>
          <b:Person>
            <b:Last>Guerrero Manzaba</b:Last>
            <b:First>Maria</b:First>
          </b:Person>
          <b:Person>
            <b:Last>Vera Ortiz</b:Last>
            <b:First>Jennifer</b:First>
          </b:Person>
        </b:NameList>
      </b:Author>
    </b:Author>
    <b:InternetSiteTitle>REPOSITORIO UG</b:InternetSiteTitle>
    <b:URL>http://repositorio.ug.edu.ec/bitstream/redug/10522/1/TESIS%20LISTA%201.pdf</b:URL>
    <b:RefOrder>163</b:RefOrder>
  </b:Source>
  <b:Source>
    <b:Tag>Sig16</b:Tag>
    <b:SourceType>InternetSite</b:SourceType>
    <b:Guid>{D530C8D0-83DA-4E3B-828E-19ACD970D3FB}</b:Guid>
    <b:Title>Microempresa</b:Title>
    <b:InternetSiteTitle>Significados.com</b:InternetSiteTitle>
    <b:Year>2016</b:Year>
    <b:Month>03</b:Month>
    <b:Day>29</b:Day>
    <b:URL>https://www.significados.com/microempresa/</b:URL>
    <b:Author>
      <b:Author>
        <b:Corporate>Significados.com</b:Corporate>
      </b:Author>
    </b:Author>
    <b:RefOrder>164</b:RefOrder>
  </b:Source>
  <b:Source>
    <b:Tag>RIM21</b:Tag>
    <b:SourceType>InternetSite</b:SourceType>
    <b:Guid>{3CA5D920-6A69-4BAF-9965-17C966532D78}</b:Guid>
    <b:Title>RIMISP Cetro Latinoamericano para el Desarrollo Rural</b:Title>
    <b:Year>2021</b:Year>
    <b:Month>04</b:Month>
    <b:Day>05</b:Day>
    <b:YearAccessed>2023</b:YearAccessed>
    <b:MonthAccessed>01</b:MonthAccessed>
    <b:DayAccessed>13</b:DayAccessed>
    <b:URL>https://www.rimisp.org/noticia/grupo-de-dialogo-rural-de-ecuador-analiza-realidad-del-pais-y-proyecta-escenarios-para-la-recuperacion-economica-del-agro/</b:URL>
    <b:Author>
      <b:Author>
        <b:NameList>
          <b:Person>
            <b:Last>RIMISP</b:Last>
          </b:Person>
        </b:NameList>
      </b:Author>
    </b:Author>
    <b:ProductionCompany>Rimisp</b:ProductionCompany>
    <b:ShortTitle>Grupo de Diálogo Rural de Ecuador analiza realidad del país y proyecta escenarios para la recuperación económica del agro</b:ShortTitle>
    <b:RefOrder>165</b:RefOrder>
  </b:Source>
  <b:Source>
    <b:Tag>XuJ22</b:Tag>
    <b:SourceType>DocumentFromInternetSite</b:SourceType>
    <b:Guid>{9DD848E2-6406-4864-A06C-2B52309FDF31}</b:Guid>
    <b:Title>Science Direct</b:Title>
    <b:Year>2022</b:Year>
    <b:Month>06</b:Month>
    <b:Day>01</b:Day>
    <b:YearAccessed>2023</b:YearAccessed>
    <b:MonthAccessed>01</b:MonthAccessed>
    <b:DayAccessed>12</b:DayAccessed>
    <b:URL>https://www.sciencedirect.com/science/article/pii/S2589721722000010</b:URL>
    <b:InternetSiteTitle>Sciencedirect</b:InternetSiteTitle>
    <b:ShortTitle>Revisión de la tecnología IoT agrícola</b:ShortTitle>
    <b:Author>
      <b:Author>
        <b:NameList>
          <b:Person>
            <b:Last>Xu</b:Last>
            <b:First>Jinyuan</b:First>
          </b:Person>
          <b:Person>
            <b:Last>Gua</b:Last>
            <b:First>Baoxing</b:First>
          </b:Person>
          <b:Person>
            <b:Last>Tian</b:Last>
            <b:First>Guangzhao</b:First>
          </b:Person>
        </b:NameList>
      </b:Author>
    </b:Author>
    <b:RefOrder>166</b:RefOrder>
  </b:Source>
  <b:Source>
    <b:Tag>Ana22</b:Tag>
    <b:SourceType>DocumentFromInternetSite</b:SourceType>
    <b:Guid>{21F5DE15-7767-43EE-BC03-8B13D5EDE13D}</b:Guid>
    <b:Title>Direct Science</b:Title>
    <b:Year>2022</b:Year>
    <b:Month>12</b:Month>
    <b:Day>24</b:Day>
    <b:YearAccessed>2023</b:YearAccessed>
    <b:MonthAccessed>01</b:MonthAccessed>
    <b:DayAccessed>12</b:DayAccessed>
    <b:URL>https://www.sciencedirect.com/science/article/pii/S2665917422002331#fig6</b:URL>
    <b:InternetSiteTitle>ScienceDirect</b:InternetSiteTitle>
    <b:ShortTitle>Análisis integral de los servicios para mejorar la seguridad en la agricultura basada en IoT</b:ShortTitle>
    <b:Author>
      <b:Author>
        <b:NameList>
          <b:Person>
            <b:Last>Anand</b:Last>
            <b:First>Sakshi</b:First>
          </b:Person>
          <b:Person>
            <b:Last>Sharmab</b:Last>
            <b:First>Avinash</b:First>
          </b:Person>
        </b:NameList>
      </b:Author>
    </b:Author>
    <b:RefOrder>167</b:RefOrder>
  </b:Source>
  <b:Source>
    <b:Tag>Yan21</b:Tag>
    <b:SourceType>DocumentFromInternetSite</b:SourceType>
    <b:Guid>{19484CE0-4440-4914-A17F-AFE4BEF26BFE}</b:Guid>
    <b:Title>MDPI</b:Title>
    <b:Year>2021</b:Year>
    <b:Month>10</b:Month>
    <b:Day>22</b:Day>
    <b:YearAccessed>2023</b:YearAccessed>
    <b:MonthAccessed>01</b:MonthAccessed>
    <b:DayAccessed>12</b:DayAccessed>
    <b:URL>https://www.mdpi.com/2227-9717/9/11/1882</b:URL>
    <b:Author>
      <b:Author>
        <b:NameList>
          <b:Person>
            <b:Last>Yang</b:Last>
            <b:First>Jun</b:First>
          </b:Person>
          <b:Person>
            <b:Last>Yu</b:Last>
            <b:First>Chang</b:First>
          </b:Person>
          <b:Person>
            <b:Last>Hu</b:Last>
            <b:First>Zijian</b:First>
          </b:Person>
        </b:NameList>
      </b:Author>
    </b:Author>
    <b:InternetSiteTitle>MDPI Articulos</b:InternetSiteTitle>
    <b:ShortTitle>Improvement of Perception Layer Routing Protocol with Static</b:ShortTitle>
    <b:RefOrder>168</b:RefOrder>
  </b:Source>
  <b:Source>
    <b:Tag>Mal17</b:Tag>
    <b:SourceType>DocumentFromInternetSite</b:SourceType>
    <b:Guid>{C59142EC-01D4-408D-B0D5-6ED9938EF0AA}</b:Guid>
    <b:Title>Science Direct</b:Title>
    <b:Year>2017</b:Year>
    <b:Month>08</b:Month>
    <b:Day>13</b:Day>
    <b:YearAccessed>2023</b:YearAccessed>
    <b:MonthAccessed>01</b:MonthAccessed>
    <b:DayAccessed>12</b:DayAccessed>
    <b:URL>https://www.sciencedirect.com/science/article/pii/S1877050917316903</b:URL>
    <b:InternetSiteTitle>Direct Science</b:InternetSiteTitle>
    <b:ShortTitle>Sobre el uso de tecnologías IoT y Big Data para el monitoreo y procesamiento de datos en tiempo real</b:ShortTitle>
    <b:Author>
      <b:Author>
        <b:NameList>
          <b:Person>
            <b:Last>Malek Y.</b:Last>
            <b:First>Nait</b:First>
          </b:Person>
          <b:Person>
            <b:Last>Kharbouch</b:Last>
            <b:First>A.</b:First>
          </b:Person>
          <b:Person>
            <b:Last>El Khoukhi</b:Last>
            <b:First>H.</b:First>
          </b:Person>
          <b:Person>
            <b:Last>Bakhouyaa</b:Last>
            <b:First>M.</b:First>
          </b:Person>
          <b:Person>
            <b:Last>De Florio</b:Last>
            <b:First>V.</b:First>
          </b:Person>
          <b:Person>
            <b:Last>Ouadghirib</b:Last>
            <b:First>D.</b:First>
          </b:Person>
          <b:Person>
            <b:Last>Latre</b:Last>
            <b:First>S.</b:First>
          </b:Person>
          <b:Person>
            <b:Last>Blondia</b:Last>
            <b:First>C.</b:First>
          </b:Person>
        </b:NameList>
      </b:Author>
    </b:Author>
    <b:RefOrder>169</b:RefOrder>
  </b:Source>
  <b:Source>
    <b:Tag>Lak22</b:Tag>
    <b:SourceType>DocumentFromInternetSite</b:SourceType>
    <b:Guid>{A66DFC40-C068-4CE3-8C20-26745EBF2D3A}</b:Guid>
    <b:Title>Science Direct</b:Title>
    <b:Year>2022</b:Year>
    <b:Month>06</b:Month>
    <b:Day>25</b:Day>
    <b:YearAccessed>2023</b:YearAccessed>
    <b:MonthAccessed>01</b:MonthAccessed>
    <b:DayAccessed>12</b:DayAccessed>
    <b:URL>https://www.sciencedirect.com/science/article/pii/S2665917422002422</b:URL>
    <b:InternetSiteTitle>Science Direct</b:InternetSiteTitle>
    <b:ShortTitle>Un sensor IOT inteligente acoplado a un modelo de riego de precisión para la agricultura</b:ShortTitle>
    <b:Author>
      <b:Author>
        <b:NameList>
          <b:Person>
            <b:Last>Lakshmi</b:Last>
            <b:First>Prasanna</b:First>
          </b:Person>
          <b:Person>
            <b:Last>Asha</b:Last>
            <b:First>P. N.</b:First>
          </b:Person>
          <b:Person>
            <b:Last>Sandhyac</b:Last>
            <b:First>G.</b:First>
          </b:Person>
          <b:Person>
            <b:Last>Sharmad</b:Last>
            <b:First>S. Vivek</b:First>
          </b:Person>
          <b:Person>
            <b:Last>Shilpashree</b:Last>
            <b:First>S.</b:First>
          </b:Person>
          <b:Person>
            <b:Last>Subramanyad</b:Last>
            <b:First>SG</b:First>
          </b:Person>
        </b:NameList>
      </b:Author>
    </b:Author>
    <b:RefOrder>170</b:RefOrder>
  </b:Source>
  <b:Source>
    <b:Tag>Ana221</b:Tag>
    <b:SourceType>DocumentFromInternetSite</b:SourceType>
    <b:Guid>{94EE1607-6BC7-49F9-97E2-FA552AA2A60F}</b:Guid>
    <b:Title>Science Direct ElSevier</b:Title>
    <b:Year>2022</b:Year>
    <b:Month>10</b:Month>
    <b:Day>05</b:Day>
    <b:YearAccessed>2023</b:YearAccessed>
    <b:MonthAccessed>01</b:MonthAccessed>
    <b:DayAccessed>12</b:DayAccessed>
    <b:URL>https://www.sciencedirect.com/science/article/pii/S2665917422002331#fig6</b:URL>
    <b:InternetSiteTitle>Reader el Sevier</b:InternetSiteTitle>
    <b:ShortTitle>Análisis integral de los servicios para mejorar la seguridad en la agricultura basada en IoT</b:ShortTitle>
    <b:Author>
      <b:Author>
        <b:NameList>
          <b:Person>
            <b:Last>Anand</b:Last>
            <b:First>Sakshi</b:First>
          </b:Person>
          <b:Person>
            <b:Last>Sharmab</b:Last>
            <b:First>Avinash</b:First>
          </b:Person>
        </b:NameList>
      </b:Author>
    </b:Author>
    <b:RefOrder>171</b:RefOrder>
  </b:Source>
  <b:Source>
    <b:Tag>Van20</b:Tag>
    <b:SourceType>DocumentFromInternetSite</b:SourceType>
    <b:Guid>{FAA27BF1-72F2-4C50-A821-2DB7D02E94E8}</b:Guid>
    <b:Title>Science Direct Elsevier</b:Title>
    <b:Year>2020</b:Year>
    <b:Month>05</b:Month>
    <b:Day>14</b:Day>
    <b:YearAccessed>2023</b:YearAccessed>
    <b:MonthAccessed>01</b:MonthAccessed>
    <b:DayAccessed>12</b:DayAccessed>
    <b:URL>https://www.sciencedirect.com/science/article/abs/pii/S0065211320300328</b:URL>
    <b:Author>
      <b:Author>
        <b:NameList>
          <b:Person>
            <b:Last>Van Der Merwe</b:Last>
            <b:First>Deon</b:First>
          </b:Person>
          <b:Person>
            <b:Last>Burchfieldb</b:Last>
            <b:First>David</b:First>
          </b:Person>
          <b:Person>
            <b:Last>D. Wittb</b:Last>
            <b:First>Trevor</b:First>
          </b:Person>
          <b:Person>
            <b:Last>P. Price</b:Last>
            <b:First>Kevin</b:First>
          </b:Person>
          <b:Person>
            <b:Last>Sharda</b:Last>
            <b:First>Ajay</b:First>
          </b:Person>
        </b:NameList>
      </b:Author>
    </b:Author>
    <b:ShortTitle>Capítulo Uno - Drones en la agricultura</b:ShortTitle>
    <b:RefOrder>172</b:RefOrder>
  </b:Source>
  <b:Source>
    <b:Tag>Sub21</b:Tag>
    <b:SourceType>DocumentFromInternetSite</b:SourceType>
    <b:Guid>{1002C960-95F5-45F3-BD3C-AEA902EB029F}</b:Guid>
    <b:Title>Materials Today: Proceedings</b:Title>
    <b:Year>2021</b:Year>
    <b:Month>03</b:Month>
    <b:Day>27</b:Day>
    <b:YearAccessed>2023</b:YearAccessed>
    <b:MonthAccessed>01</b:MonthAccessed>
    <b:DayAccessed>12</b:DayAccessed>
    <b:URL>https://www.sciencedirect.com/science/article/pii/S2214785321020046</b:URL>
    <b:Author>
      <b:Author>
        <b:NameList>
          <b:Person>
            <b:Last>Subramaniam</b:Last>
            <b:First>Rajvin</b:First>
          </b:Person>
          <b:Person>
            <b:Last>Hussen Hajjaj </b:Last>
            <b:First>Sami Salama</b:First>
          </b:Person>
          <b:Person>
            <b:Last>Gsangaya</b:Last>
            <b:First>Kisheen Rao</b:First>
          </b:Person>
          <b:Person>
            <b:Last>Hameed Sultan</b:Last>
            <b:First>Mohamed Thariq </b:First>
          </b:Person>
          <b:Person>
            <b:Last>Fazly Mail</b:Last>
            <b:First>Mohd</b:First>
          </b:Person>
          <b:Person>
            <b:Last>Seng Huah</b:Last>
            <b:First>Lee</b:First>
          </b:Person>
        </b:NameList>
      </b:Author>
    </b:Author>
    <b:ShortTitle>Redesigning dispenser component to enhance performance crop-dusting agriculture drones</b:ShortTitle>
    <b:RefOrder>173</b:RefOrder>
  </b:Source>
  <b:Source>
    <b:Tag>Par17</b:Tag>
    <b:SourceType>DocumentFromInternetSite</b:SourceType>
    <b:Guid>{00A61447-7347-4FF9-A1D8-1CD3F2FE13C1}</b:Guid>
    <b:Title>Science Direct</b:Title>
    <b:Year>2017</b:Year>
    <b:Month>07</b:Month>
    <b:Day>10</b:Day>
    <b:YearAccessed>2023</b:YearAccessed>
    <b:MonthAccessed>01</b:MonthAccessed>
    <b:DayAccessed>11</b:DayAccessed>
    <b:URL>https://reader.elsevier.com/reader/sd/pii/S0301703617300263?token=11F9F62BFC63D9CA1071577F2C7FB2C216ECB2A28DAA8633577EB6502D00D914AB7FDD383B0201BCCD2582317559DBB0&amp;originRegion=us-east-1&amp;originCreation=20230113150257</b:URL>
    <b:InternetSiteTitle>Sciencedirect</b:InternetSiteTitle>
    <b:Author>
      <b:Author>
        <b:NameList>
          <b:Person>
            <b:Last>Parada</b:Last>
            <b:First>Jairo</b:First>
          </b:Person>
        </b:NameList>
      </b:Author>
    </b:Author>
    <b:RefOrder>174</b:RefOrder>
  </b:Source>
  <b:Source>
    <b:Tag>San19</b:Tag>
    <b:SourceType>InternetSite</b:SourceType>
    <b:Guid>{B718B250-ECDC-4146-AA78-2696814C721B}</b:Guid>
    <b:Title>MC PRO</b:Title>
    <b:Year>2019</b:Year>
    <b:Month>07</b:Month>
    <b:Day>23</b:Day>
    <b:YearAccessed>2023</b:YearAccessed>
    <b:MonthAccessed>01</b:MonthAccessed>
    <b:DayAccessed>11</b:DayAccessed>
    <b:URL>https://www.muycomputerpro.com/2019/07/23/por-que-optan-las-start-ups-por-la-nube</b:URL>
    <b:ProductionCompany>Amazom Web Services</b:ProductionCompany>
    <b:InternetSiteTitle>Muy Computer PRO</b:InternetSiteTitle>
    <b:Author>
      <b:Author>
        <b:NameList>
          <b:Person>
            <b:Last>Sanchiz</b:Last>
            <b:First>Carlos</b:First>
          </b:Person>
        </b:NameList>
      </b:Author>
    </b:Author>
    <b:RefOrder>175</b:RefOrder>
  </b:Source>
  <b:Source>
    <b:Tag>Tov19</b:Tag>
    <b:SourceType>DocumentFromInternetSite</b:SourceType>
    <b:Guid>{5B9F7326-520C-4414-BFB1-F671BDFBE227}</b:Guid>
    <b:Title>REDALYC ORG.</b:Title>
    <b:Year>2019</b:Year>
    <b:Month>06</b:Month>
    <b:Day>27</b:Day>
    <b:YearAccessed>2023</b:YearAccessed>
    <b:MonthAccessed>01</b:MonthAccessed>
    <b:DayAccessed>12</b:DayAccessed>
    <b:URL>https://www.redalyc.org/journal/6139/613964509009/html/</b:URL>
    <b:Author>
      <b:Author>
        <b:NameList>
          <b:Person>
            <b:Last>Tovar Soto</b:Last>
            <b:Middle>Paolo</b:Middle>
            <b:First>Jhonatan </b:First>
          </b:Person>
          <b:Person>
            <b:Last>Solórzano Suárez</b:Last>
            <b:Middle>De los Santos</b:Middle>
            <b:First>José </b:First>
          </b:Person>
          <b:Person>
            <b:Last>Badillo Rodríguez</b:Last>
            <b:First>Andrés</b:First>
          </b:Person>
          <b:Person>
            <b:Last>Rodríguez Cainaba</b:Last>
            <b:Middle>Oswaldo</b:Middle>
            <b:First>Genner</b:First>
          </b:Person>
        </b:NameList>
      </b:Author>
    </b:Author>
    <b:InternetSiteTitle>Redalyc Org.</b:InternetSiteTitle>
    <b:ShortTitle>Internet de las cosas aplicado a la agricultura: estado actual</b:ShortTitle>
    <b:RefOrder>176</b:RefOrder>
  </b:Source>
  <b:Source>
    <b:Tag>Gue20</b:Tag>
    <b:SourceType>DocumentFromInternetSite</b:SourceType>
    <b:Guid>{151CEB34-93E1-44C5-890F-5D9F20A2C729}</b:Guid>
    <b:Title>Dialnet</b:Title>
    <b:Year>2020</b:Year>
    <b:Month>07</b:Month>
    <b:Day>01</b:Day>
    <b:YearAccessed>2023</b:YearAccessed>
    <b:MonthAccessed>01</b:MonthAccessed>
    <b:DayAccessed>10</b:DayAccessed>
    <b:URL>https://dialnet.unirioja.es/descarga/articulo/7591592.pdf</b:URL>
    <b:Author>
      <b:Author>
        <b:NameList>
          <b:Person>
            <b:Last>Guevara Alban</b:Last>
            <b:Middle>Patricia</b:Middle>
            <b:First>Gladys </b:First>
          </b:Person>
          <b:Person>
            <b:Last>Verdesoto Arguello</b:Last>
            <b:Middle>Eduardo</b:Middle>
            <b:First>Alexis</b:First>
          </b:Person>
          <b:Person>
            <b:Last>Castro Molina</b:Last>
            <b:Middle>Esther</b:Middle>
            <b:First>Nelly</b:First>
          </b:Person>
        </b:NameList>
      </b:Author>
    </b:Author>
    <b:InternetSiteTitle>DIALNET</b:InternetSiteTitle>
    <b:RefOrder>177</b:RefOrder>
  </b:Source>
  <b:Source>
    <b:Tag>Gal17</b:Tag>
    <b:SourceType>DocumentFromInternetSite</b:SourceType>
    <b:Guid>{35F2CCA7-15BC-43AB-A59E-5AC52D8997C7}</b:Guid>
    <b:Title>Continental</b:Title>
    <b:Year>2017</b:Year>
    <b:Month>07</b:Month>
    <b:Day>20</b:Day>
    <b:YearAccessed>2023</b:YearAccessed>
    <b:MonthAccessed>01</b:MonthAccessed>
    <b:DayAccessed>11</b:DayAccessed>
    <b:URL>https://repositorio.continental.edu.pe/bitstream/20.500.12394/4278/1/DO_UC_EG_MAI_UC0584_2018.pdf</b:URL>
    <b:InternetSiteTitle>Repositorio Continental</b:InternetSiteTitle>
    <b:ShortTitle>Metodología de la Investigación</b:ShortTitle>
    <b:Author>
      <b:Author>
        <b:NameList>
          <b:Person>
            <b:Last> Gallardo Echenique</b:Last>
            <b:Middle>Esther</b:Middle>
            <b:First>Eliana</b:First>
          </b:Person>
        </b:NameList>
      </b:Author>
      <b:Editor>
        <b:NameList>
          <b:Person>
            <b:Last>Gallardo Echenique</b:Last>
            <b:First>Eliana </b:First>
          </b:Person>
          <b:Person>
            <b:Last>Córdova Solís</b:Last>
            <b:Middle>Angel</b:Middle>
            <b:First>Miguel</b:First>
          </b:Person>
        </b:NameList>
      </b:Editor>
    </b:Author>
    <b:RefOrder>178</b:RefOrder>
  </b:Source>
  <b:Source>
    <b:Tag>Rei12</b:Tag>
    <b:SourceType>DocumentFromInternetSite</b:SourceType>
    <b:Guid>{1143D868-BA9B-442B-BE27-7896F4A97BB7}</b:Guid>
    <b:Title>Core Ac</b:Title>
    <b:Year>2012</b:Year>
    <b:Month>10</b:Month>
    <b:Day>01</b:Day>
    <b:YearAccessed>2023</b:YearAccessed>
    <b:MonthAccessed>01</b:MonthAccessed>
    <b:DayAccessed>13</b:DayAccessed>
    <b:URL>https://core.ac.uk/download/pdf/143437556.pdf</b:URL>
    <b:Author>
      <b:Author>
        <b:NameList>
          <b:Person>
            <b:Last>Reinoso Villamil</b:Last>
            <b:Middle>Ricardo</b:Middle>
            <b:First>Marco</b:First>
          </b:Person>
        </b:NameList>
      </b:Author>
    </b:Author>
    <b:InternetSiteTitle>Core.Ac.Uk</b:InternetSiteTitle>
    <b:ShortTitle>Análisis costo-beneficio de la aplicación de la agricultura de precisión caso cacao</b:ShortTitle>
    <b:RefOrder>179</b:RefOrder>
  </b:Source>
  <b:Source>
    <b:Tag>Alc18</b:Tag>
    <b:SourceType>DocumentFromInternetSite</b:SourceType>
    <b:Guid>{C7C80E7B-24AF-4C52-B234-A9486E31F2ED}</b:Guid>
    <b:Title>Repository EAFIT</b:Title>
    <b:Year>2018</b:Year>
    <b:Month>12</b:Month>
    <b:Day>10</b:Day>
    <b:YearAccessed>2023</b:YearAccessed>
    <b:MonthAccessed>01</b:MonthAccessed>
    <b:DayAccessed>14</b:DayAccessed>
    <b:URL>https://repository.eafit.edu.co/bitstream/handle/10784/12581/JuanGonzalo_JimenezTrespalacios_JohnJames_AlcarazRestrepo_2018.pdf?sequence=2</b:URL>
    <b:Author>
      <b:Author>
        <b:NameList>
          <b:Person>
            <b:Last>Alcaraz Restrepo</b:Last>
            <b:Middle>James</b:Middle>
            <b:First>Jhon</b:First>
          </b:Person>
          <b:Person>
            <b:Last>Jiménez Trespalacios</b:Last>
            <b:Middle>Gonzalo</b:Middle>
            <b:First>Juan</b:First>
          </b:Person>
        </b:NameList>
      </b:Author>
    </b:Author>
    <b:InternetSiteTitle>Escuela de Administracion, Finanzas e Instituto Tecnologico</b:InternetSiteTitle>
    <b:ShortTitle>La aplicación de la agricultura de precisión en el proceso de fertilización: un caso de estudio para el sector bananero del Urabá-Antioqueño.</b:ShortTitle>
    <b:RefOrder>180</b:RefOrder>
  </b:Source>
  <b:Source>
    <b:Tag>Sch20</b:Tag>
    <b:SourceType>InternetSite</b:SourceType>
    <b:Guid>{A8551A74-AD6A-47A0-AB3D-72B9ED2047B0}</b:Guid>
    <b:Title>IADB Banco Internacional de Desarrollo</b:Title>
    <b:Year>2020</b:Year>
    <b:Month>06</b:Month>
    <b:Day>26</b:Day>
    <b:YearAccessed>2023</b:YearAccessed>
    <b:MonthAccessed>01</b:MonthAccessed>
    <b:DayAccessed>14</b:DayAccessed>
    <b:URL>https://blogs.iadb.org/sostenibilidad/es/como-esta-afectando-la-pandemia-del-covid-19-a-nuestros-campesinos/</b:URL>
    <b:ProductionCompany>IADB</b:ProductionCompany>
    <b:Author>
      <b:Author>
        <b:NameList>
          <b:Person>
            <b:Last>Schling</b:Last>
            <b:First>Maja</b:First>
          </b:Person>
          <b:Person>
            <b:Last>Salazar</b:Last>
            <b:First>Lina</b:First>
          </b:Person>
          <b:Person>
            <b:Last>Palacios </b:Last>
            <b:First>Ana</b:First>
          </b:Person>
          <b:Person>
            <b:Last>Pazos</b:Last>
            <b:First>Nicolas</b:First>
          </b:Person>
        </b:NameList>
      </b:Author>
    </b:Author>
    <b:ShortTitle>¿Cómo está afectando la pandemia del Covid-19 a nuestros campesinos?</b:ShortTitle>
    <b:RefOrder>181</b:RefOrder>
  </b:Source>
  <b:Source>
    <b:Tag>SYD22</b:Tag>
    <b:SourceType>InternetSite</b:SourceType>
    <b:Guid>{8EE83226-85FD-45DE-BF04-8A2F1AAC5F2D}</b:Guid>
    <b:Author>
      <b:Author>
        <b:Corporate>SYDLE</b:Corporate>
      </b:Author>
    </b:Author>
    <b:Title>SLYDE</b:Title>
    <b:Year>2022</b:Year>
    <b:Month>MAYO</b:Month>
    <b:Day>18</b:Day>
    <b:URL>https://www.sydle.com/es/blog/sistema-integrado-de-gestion-60ccde8b301c8a2e4aa12daf/</b:URL>
    <b:RefOrder>182</b:RefOrder>
  </b:Source>
  <b:Source>
    <b:Tag>Gal02</b:Tag>
    <b:SourceType>JournalArticle</b:SourceType>
    <b:Guid>{81BE7266-06EA-4287-A51D-E485BE3AE399}</b:Guid>
    <b:Author>
      <b:Author>
        <b:NameList>
          <b:Person>
            <b:Last>Gallego</b:Last>
            <b:First>J.</b:First>
          </b:Person>
        </b:NameList>
      </b:Author>
    </b:Author>
    <b:Title>Gestion de hoteles: Una nueva vision</b:Title>
    <b:JournalName>Ediciones Paraninfo S.A</b:JournalName>
    <b:Year>2002</b:Year>
    <b:RefOrder>183</b:RefOrder>
  </b:Source>
  <b:Source>
    <b:Tag>STR20</b:Tag>
    <b:SourceType>InternetSite</b:SourceType>
    <b:Guid>{4EF8794B-89DA-4D6A-9D37-AF9AD900193B}</b:Guid>
    <b:Title>STRUCTURALIA</b:Title>
    <b:Year>2020</b:Year>
    <b:Author>
      <b:Author>
        <b:Corporate>Dirección y Gestión</b:Corporate>
      </b:Author>
    </b:Author>
    <b:InternetSiteTitle>AREAS FUNDAMENTALES PARA LA GESTION INTEGRAL DE PROYECTOS</b:InternetSiteTitle>
    <b:Month>ABRIL</b:Month>
    <b:Day>17</b:Day>
    <b:URL>https://blog.structuralia.com/gestion-integral-de-proyectos</b:URL>
    <b:RefOrder>184</b:RefOrder>
  </b:Source>
  <b:Source>
    <b:Tag>Cas19</b:Tag>
    <b:SourceType>JournalArticle</b:SourceType>
    <b:Guid>{91BD4923-17C5-4E0C-A785-86918654EB37}</b:Guid>
    <b:Author>
      <b:Author>
        <b:NameList>
          <b:Person>
            <b:Last>Castillo</b:Last>
            <b:First>Ana</b:First>
            <b:Middle>Aranda</b:Middle>
          </b:Person>
        </b:NameList>
      </b:Author>
    </b:Author>
    <b:Title>6 razones por las que expandir tu gama de productos impulsará tus conversiones</b:Title>
    <b:JournalName>abtasty</b:JournalName>
    <b:Year>2019</b:Year>
    <b:LCID>es-EC</b:LCID>
    <b:Month>Noviembre</b:Month>
    <b:Day>18</b:Day>
    <b:URL>https://www.abtasty.com/es/blog/impulsar-conversiones-gama-productos/#:~:text=Cuantos%20m%C3%A1s%20productos%20ofrezcas%2C%20m%C3%A1s,adem%C3%A1s%2C%20tu%20cartera%20de%20clientes.</b:URL>
    <b:RefOrder>185</b:RefOrder>
  </b:Source>
  <b:Source>
    <b:Tag>SHE11</b:Tag>
    <b:SourceType>JournalArticle</b:SourceType>
    <b:Guid>{E3777A55-AD46-43F2-8595-BA635AC93587}</b:Guid>
    <b:Title>Sistemas integrados de gestión, un reto para las pequeñas y mediadas empresas</b:Title>
    <b:Year>2011</b:Year>
    <b:Author>
      <b:Author>
        <b:NameList>
          <b:Person>
            <b:Last>GONZALEZ</b:Last>
            <b:First>SHERYL</b:First>
          </b:Person>
        </b:NameList>
      </b:Author>
    </b:Author>
    <b:JournalName>ESCENARIOS</b:JournalName>
    <b:Pages>69-89</b:Pages>
    <b:RefOrder>186</b:RefOrder>
  </b:Source>
  <b:Source>
    <b:Tag>ANA18</b:Tag>
    <b:SourceType>JournalArticle</b:SourceType>
    <b:Guid>{3CE3666F-67B9-4AC8-A37F-562E9219A1DE}</b:Guid>
    <b:Author>
      <b:Author>
        <b:NameList>
          <b:Person>
            <b:Last>ESTRADA</b:Last>
            <b:First>ANA</b:First>
          </b:Person>
        </b:NameList>
      </b:Author>
    </b:Author>
    <b:Title>Guía para la implementación de un sistema integral en la empresa</b:Title>
    <b:JournalName>SIGNOS</b:JournalName>
    <b:Year>2018</b:Year>
    <b:Pages>1-25</b:Pages>
    <b:RefOrder>187</b:RefOrder>
  </b:Source>
  <b:Source>
    <b:Tag>FOR11</b:Tag>
    <b:SourceType>JournalArticle</b:SourceType>
    <b:Guid>{F5DC5531-2613-4813-831A-835CF4BACFCE}</b:Guid>
    <b:Author>
      <b:Author>
        <b:NameList>
          <b:Person>
            <b:Last>FORMOSO</b:Last>
            <b:First>FRAGUELA</b:First>
          </b:Person>
          <b:Person>
            <b:Last>COUCE</b:Last>
            <b:First>CARRAL</b:First>
          </b:Person>
          <b:Person>
            <b:Last>RODRIGUEZ</b:Last>
            <b:First>IGLESIAS</b:First>
          </b:Person>
        </b:NameList>
      </b:Author>
    </b:Author>
    <b:Title>LA INTEGRACIÓN DE LOS SISTEMAS DE GESTIÓN. NECESIDAD DE UNA NUEVA CULTURA EMPRESARIAL</b:Title>
    <b:JournalName>DYNA</b:JournalName>
    <b:Year>2011</b:Year>
    <b:Pages>1-6</b:Pages>
    <b:RefOrder>188</b:RefOrder>
  </b:Source>
  <b:Source>
    <b:Tag>Ord19</b:Tag>
    <b:SourceType>JournalArticle</b:SourceType>
    <b:Guid>{F369181F-A800-44A6-AECE-D0412EBDEC46}</b:Guid>
    <b:Title>Calidad percibida por los clientes de los hoteles de la provincia Los Ríos, Ecuador</b:Title>
    <b:JournalName>Revista de ciencias sociales</b:JournalName>
    <b:Year>2019</b:Year>
    <b:Pages>86</b:Pages>
    <b:Author>
      <b:Author>
        <b:NameList>
          <b:Person>
            <b:Last>Ordoñez</b:Last>
            <b:First>Silva</b:First>
          </b:Person>
        </b:NameList>
      </b:Author>
    </b:Author>
    <b:RefOrder>189</b:RefOrder>
  </b:Source>
  <b:Source>
    <b:Tag>Zam21</b:Tag>
    <b:SourceType>JournalArticle</b:SourceType>
    <b:Guid>{E005F98A-F10C-4F9D-97EC-738EB1637847}</b:Guid>
    <b:Author>
      <b:Author>
        <b:NameList>
          <b:Person>
            <b:Last>Zambrano</b:Last>
            <b:First>Villacis</b:First>
          </b:Person>
          <b:Person>
            <b:Last>Barberan</b:Last>
            <b:First>Macias</b:First>
          </b:Person>
          <b:Person>
            <b:Last>Renan</b:Last>
            <b:First>William</b:First>
          </b:Person>
        </b:NameList>
      </b:Author>
    </b:Author>
    <b:Title>Análisis de la calidad de servicios</b:Title>
    <b:JournalName>journal of bussines and entrepreneurial studies</b:JournalName>
    <b:Year>2021</b:Year>
    <b:Pages>12</b:Pages>
    <b:RefOrder>190</b:RefOrder>
  </b:Source>
  <b:Source>
    <b:Tag>Ana20</b:Tag>
    <b:SourceType>JournalArticle</b:SourceType>
    <b:Guid>{62B82454-BE15-49FF-B828-AB8C91904507}</b:Guid>
    <b:Title>Gestion integral e integrada: experiencia de las empresas en mexico</b:Title>
    <b:Year>2020</b:Year>
    <b:Author>
      <b:Author>
        <b:NameList>
          <b:Person>
            <b:Last>Ramos</b:Last>
            <b:First>Ana</b:First>
          </b:Person>
        </b:NameList>
      </b:Author>
    </b:Author>
    <b:JournalName>Universidad del Zulia</b:JournalName>
    <b:Pages>3</b:Pages>
    <b:RefOrder>191</b:RefOrder>
  </b:Source>
  <b:Source>
    <b:Tag>Luz17</b:Tag>
    <b:SourceType>JournalArticle</b:SourceType>
    <b:Guid>{33563831-4FB1-4FB1-A4F7-CEEA120A829F}</b:Guid>
    <b:Author>
      <b:Author>
        <b:NameList>
          <b:Person>
            <b:Last>Alvarez</b:Last>
            <b:First>Luz</b:First>
          </b:Person>
        </b:NameList>
      </b:Author>
    </b:Author>
    <b:Title>Modelos de gestion</b:Title>
    <b:JournalName>Fondo editorial Areandino </b:JournalName>
    <b:Year>2017</b:Year>
    <b:Pages>17</b:Pages>
    <b:RefOrder>192</b:RefOrder>
  </b:Source>
  <b:Source>
    <b:Tag>Pro18</b:Tag>
    <b:SourceType>InternetSite</b:SourceType>
    <b:Guid>{48529025-D2C3-40E9-837E-E01096194CCC}</b:Guid>
    <b:Author>
      <b:Author>
        <b:Corporate>Profima</b:Corporate>
      </b:Author>
    </b:Author>
    <b:Title>Profima</b:Title>
    <b:InternetSiteTitle>Rentabilidad de una empresa</b:InternetSiteTitle>
    <b:Year>2018</b:Year>
    <b:Month>febrero</b:Month>
    <b:Day>08</b:Day>
    <b:URL>https://www.profima.co/blog/finanzas-corporativas/34-como-mejorar-la-rentabilidad-de-una-empresa</b:URL>
    <b:RefOrder>193</b:RefOrder>
  </b:Source>
  <b:Source>
    <b:Tag>Cór04</b:Tag>
    <b:SourceType>JournalArticle</b:SourceType>
    <b:Guid>{8CB54FA0-67E1-402D-BFA5-CDE7F86113E6}</b:Guid>
    <b:Title>Generalidades sobre Metodología</b:Title>
    <b:Year>2004</b:Year>
    <b:Author>
      <b:Author>
        <b:NameList>
          <b:Person>
            <b:Last>Manuel</b:Last>
            <b:First>Córtes</b:First>
          </b:Person>
        </b:NameList>
      </b:Author>
    </b:Author>
    <b:JournalName>Universidad autonoma del Carmen</b:JournalName>
    <b:Pages>1-105</b:Pages>
    <b:RefOrder>194</b:RefOrder>
  </b:Source>
  <b:Source>
    <b:Tag>Rud06</b:Tag>
    <b:SourceType>JournalArticle</b:SourceType>
    <b:Guid>{947A04B2-7BF9-433C-A0E0-A2F0769AD422}</b:Guid>
    <b:Author>
      <b:Author>
        <b:NameList>
          <b:Person>
            <b:Last>Mendoza</b:Last>
            <b:First>Rudy</b:First>
          </b:Person>
        </b:NameList>
      </b:Author>
    </b:Author>
    <b:Title>Investigación cualitativa y cuantitativa - Diferencias y limitaciones</b:Title>
    <b:JournalName>sin nombre</b:JournalName>
    <b:Year>2006</b:Year>
    <b:Pages>8</b:Pages>
    <b:RefOrder>195</b:RefOrder>
  </b:Source>
  <b:Source xmlns:b="http://schemas.openxmlformats.org/officeDocument/2006/bibliography">
    <b:Tag>Pal06</b:Tag>
    <b:SourceType>JournalArticle</b:SourceType>
    <b:Guid>{AA2F6FB8-0964-A842-B636-FA307371EFAB}</b:Guid>
    <b:Author>
      <b:Author>
        <b:NameList>
          <b:Person>
            <b:Last>Palacios</b:Last>
            <b:First>Rudy</b:First>
            <b:Middle>Mendoza</b:Middle>
          </b:Person>
        </b:NameList>
      </b:Author>
    </b:Author>
    <b:Title>Investigación cualitativa y cuantitativa - Diferencias y limitaciones</b:Title>
    <b:BookTitle>Investigación cualitativa y cuantitativa - Diferencias y limitaciones</b:BookTitle>
    <b:City>Piura</b:City>
    <b:Year>2006</b:Year>
    <b:Pages>3</b:Pages>
    <b:JournalName>Sin nombre</b:JournalName>
    <b:RefOrder>196</b:RefOrder>
  </b:Source>
  <b:Source>
    <b:Tag>Car17</b:Tag>
    <b:SourceType>JournalArticle</b:SourceType>
    <b:Guid>{BF81898A-C584-4A6A-894B-7AC1B6BF4C17}</b:Guid>
    <b:Title>Sistemas Integrados de Gestión</b:Title>
    <b:Year>2017</b:Year>
    <b:JournalName>Ediciones Grupo Compás</b:JournalName>
    <b:Pages>66</b:Pages>
    <b:Author>
      <b:Author>
        <b:NameList>
          <b:Person>
            <b:Last>Carrera</b:Last>
            <b:First>Carlos</b:First>
          </b:Person>
          <b:Person>
            <b:Last>Ligña</b:Last>
            <b:First>Cristian</b:First>
          </b:Person>
          <b:Person>
            <b:Last>Morales</b:Last>
            <b:First>Ortiz</b:First>
          </b:Person>
          <b:Person>
            <b:Last>Suntaxi</b:Last>
            <b:Middle>Darwin</b:Middle>
          </b:Person>
        </b:NameList>
      </b:Author>
    </b:Author>
    <b:RefOrder>197</b:RefOrder>
  </b:Source>
  <b:Source>
    <b:Tag>Más18</b:Tag>
    <b:SourceType>JournalArticle</b:SourceType>
    <b:Guid>{7A4EC11D-47BE-47C1-8BAF-94867EF6D081}</b:Guid>
    <b:Title>Control de los costos por procesos en el taller de válvulas de la Unidad Empresarial de Base Gases Camagüey, perteneciente a la Empresa Nacional de Gases Industriales</b:Title>
    <b:Year>2018</b:Year>
    <b:City>Cuba</b:City>
    <b:JournalName>Artículo Original</b:JournalName>
    <b:Author>
      <b:Author>
        <b:NameList>
          <b:Person>
            <b:Last>Más</b:Last>
            <b:First>C.</b:First>
          </b:Person>
          <b:Person>
            <b:Last>Fuentes</b:Last>
            <b:First>Y.</b:First>
          </b:Person>
        </b:NameList>
      </b:Author>
    </b:Author>
    <b:RefOrder>198</b:RefOrder>
  </b:Source>
  <b:Source>
    <b:Tag>Cha16</b:Tag>
    <b:SourceType>JournalArticle</b:SourceType>
    <b:Guid>{AA249092-D1D0-4662-9747-F9CC9F76320B}</b:Guid>
    <b:Title>Costeo por operaciones: Aplicación para la determinación de precios justos en la industria del plástico</b:Title>
    <b:JournalName>Red de Revistas Científicas de América Latina, el Caribe, España y Portugal</b:JournalName>
    <b:Year>2016</b:Year>
    <b:Pages>5-39</b:Pages>
    <b:Author>
      <b:Author>
        <b:NameList>
          <b:Person>
            <b:Last>Chacón</b:Last>
            <b:First>P.</b:First>
          </b:Person>
          <b:Person>
            <b:Last>Galia</b:Last>
            <b:First>B.</b:First>
          </b:Person>
        </b:NameList>
      </b:Author>
    </b:Author>
    <b:City>Universidad de los Andes Venezuela</b:City>
    <b:Volume>19</b:Volume>
    <b:Issue>32</b:Issue>
    <b:RefOrder>199</b:RefOrder>
  </b:Source>
  <b:Source>
    <b:Tag>Sán13</b:Tag>
    <b:SourceType>JournalArticle</b:SourceType>
    <b:Guid>{7BFA52A4-730E-4274-AE06-C167E7C8805E}</b:Guid>
    <b:Title>Implicancias del método de costeo ABC</b:Title>
    <b:JournalName>Quipukamayoc Revista de la Facultad de Ciencias Contables</b:JournalName>
    <b:Year>2013</b:Year>
    <b:Pages>65-73</b:Pages>
    <b:Author>
      <b:Author>
        <b:NameList>
          <b:Person>
            <b:Last>Sánchez</b:Last>
            <b:First>B.</b:First>
          </b:Person>
        </b:NameList>
      </b:Author>
    </b:Author>
    <b:City>UNMSM, Lima - Perú</b:City>
    <b:Volume>21</b:Volume>
    <b:Issue>39</b:Issue>
    <b:RefOrder>200</b:RefOrder>
  </b:Source>
  <b:Source>
    <b:Tag>Lam</b:Tag>
    <b:SourceType>JournalArticle</b:SourceType>
    <b:Guid>{584C07DE-BD55-481A-B614-147639C43B07}</b:Guid>
    <b:Title>La importancia del análisis y la estimación de costos</b:Title>
    <b:JournalName>Universidad de Esan</b:JournalName>
    <b:Author>
      <b:Author>
        <b:NameList>
          <b:Person>
            <b:Last>Lambretón</b:Last>
            <b:First>V.</b:First>
          </b:Person>
        </b:NameList>
      </b:Author>
    </b:Author>
    <b:Year>2015</b:Year>
    <b:RefOrder>201</b:RefOrder>
  </b:Source>
  <b:Source>
    <b:Tag>Ará16</b:Tag>
    <b:SourceType>Book</b:SourceType>
    <b:Guid>{28E4B006-F742-484C-A8FE-6526C853BE26}</b:Guid>
    <b:Title>Propuesta de diseño y aplicación de un sistema de costos por proceso</b:Title>
    <b:Year>2016</b:Year>
    <b:City>Ecuador</b:City>
    <b:Author>
      <b:Author>
        <b:NameList>
          <b:Person>
            <b:Last>Arámbulo</b:Last>
            <b:Middle>Sofia</b:Middle>
            <b:First>Ana</b:First>
          </b:Person>
          <b:Person>
            <b:Last>Mite</b:Last>
            <b:Middle>Luis</b:Middle>
            <b:First>José</b:First>
          </b:Person>
        </b:NameList>
      </b:Author>
    </b:Author>
    <b:RefOrder>202</b:RefOrder>
  </b:Source>
  <b:Source>
    <b:Tag>Lóp11</b:Tag>
    <b:SourceType>JournalArticle</b:SourceType>
    <b:Guid>{4D9BC048-6FF1-417F-82ED-078A12416ED4}</b:Guid>
    <b:Title>Sistema de costos ABC en la mediana empresa industrial Mexicana</b:Title>
    <b:Year>2011</b:Year>
    <b:City>Bogotá</b:City>
    <b:JournalName>Cuad. Contab.</b:JournalName>
    <b:Pages>23-43</b:Pages>
    <b:Author>
      <b:Author>
        <b:NameList>
          <b:Person>
            <b:Last>López</b:Last>
            <b:First>M.</b:First>
          </b:Person>
          <b:Person>
            <b:Last>Gómez</b:Last>
            <b:First>A.</b:First>
          </b:Person>
          <b:Person>
            <b:Last>Marín</b:Last>
            <b:First>S.</b:First>
          </b:Person>
        </b:NameList>
      </b:Author>
    </b:Author>
    <b:Volume>12</b:Volume>
    <b:Issue>30</b:Issue>
    <b:RefOrder>203</b:RefOrder>
  </b:Source>
  <b:Source>
    <b:Tag>Are18</b:Tag>
    <b:SourceType>Book</b:SourceType>
    <b:Guid>{2459488F-0A0E-403E-96F8-8502114F8D53}</b:Guid>
    <b:Title>Implementación de costos ABC y su incidencia en la rentabilidad en una empresa Industrial, Lima, 201</b:Title>
    <b:Year>2018</b:Year>
    <b:Author>
      <b:Author>
        <b:NameList>
          <b:Person>
            <b:Last>Arellano</b:Last>
            <b:First>L.</b:First>
          </b:Person>
        </b:NameList>
      </b:Author>
    </b:Author>
    <b:City>Lima</b:City>
    <b:RefOrder>204</b:RefOrder>
  </b:Source>
  <b:Source>
    <b:Tag>Tar16</b:Tag>
    <b:SourceType>Book</b:SourceType>
    <b:Guid>{11A51433-A0EC-408C-A2F5-022A77DEC62A}</b:Guid>
    <b:Title>Determinación del costo de producción y rentabilidad de puertas especiales combinadas de fierro y madera en las industrias de metal mecánica en la ciudad de Yunguyo.</b:Title>
    <b:Year>2016</b:Year>
    <b:City>Puno</b:City>
    <b:Author>
      <b:Author>
        <b:NameList>
          <b:Person>
            <b:Last>Tarqui</b:Last>
            <b:Middle>Raúl</b:Middle>
            <b:First>Walther</b:First>
          </b:Person>
        </b:NameList>
      </b:Author>
    </b:Author>
    <b:RefOrder>205</b:RefOrder>
  </b:Source>
  <b:Source>
    <b:Tag>Hor12</b:Tag>
    <b:SourceType>Book</b:SourceType>
    <b:Guid>{21D28B5F-7523-4B5E-B6BC-56508117BD87}</b:Guid>
    <b:Title>Contabilidad de costos. Un enfoque gerencial</b:Title>
    <b:Year>2012</b:Year>
    <b:City>México</b:City>
    <b:Publisher>Cámara Nacional de la Industria Editorial Mexicana.</b:Publisher>
    <b:Author>
      <b:Author>
        <b:NameList>
          <b:Person>
            <b:Last>Horngren</b:Last>
            <b:First>C.</b:First>
          </b:Person>
          <b:Person>
            <b:Last>Datar</b:Last>
            <b:First>S.</b:First>
          </b:Person>
          <b:Person>
            <b:Last>Rajan </b:Last>
            <b:First>M.</b:First>
          </b:Person>
        </b:NameList>
      </b:Author>
    </b:Author>
    <b:RefOrder>206</b:RefOrder>
  </b:Source>
  <b:Source>
    <b:Tag>Var09</b:Tag>
    <b:SourceType>Book</b:SourceType>
    <b:Guid>{645A1296-5ABB-4127-B2D2-A083CD4F4E15}</b:Guid>
    <b:Title>Contabilidad de costos, Programa Tecnología en las gestión Pública contable</b:Title>
    <b:Year> 2009</b:Year>
    <b:City>Bogotá</b:City>
    <b:Author>
      <b:Author>
        <b:NameList>
          <b:Person>
            <b:Last>Vargas</b:Last>
            <b:First>R.</b:First>
          </b:Person>
        </b:NameList>
      </b:Author>
    </b:Author>
    <b:RefOrder>207</b:RefOrder>
  </b:Source>
  <b:Source>
    <b:Tag>Rob12</b:Tag>
    <b:SourceType>Book</b:SourceType>
    <b:Guid>{32702B3D-E3C9-42F1-BFE7-17ADCB5A8554}</b:Guid>
    <b:Title>Costos Históricos</b:Title>
    <b:Year>2012</b:Year>
    <b:City>México</b:City>
    <b:Publisher>Eduardo Durán Valdivieso </b:Publisher>
    <b:Author>
      <b:Author>
        <b:NameList>
          <b:Person>
            <b:Last>Robles</b:Last>
            <b:First>C.</b:First>
          </b:Person>
        </b:NameList>
      </b:Author>
    </b:Author>
    <b:RefOrder>208</b:RefOrder>
  </b:Source>
  <b:Source>
    <b:Tag>Flo141</b:Tag>
    <b:SourceType>Book</b:SourceType>
    <b:Guid>{9E04CB38-7343-41F0-A395-CFB5A1D29948}</b:Guid>
    <b:Title>Costos y presupuestos</b:Title>
    <b:Year>2014</b:Year>
    <b:Author>
      <b:Author>
        <b:NameList>
          <b:Person>
            <b:Last>Flores</b:Last>
            <b:First>Jaime</b:First>
          </b:Person>
        </b:NameList>
      </b:Author>
    </b:Author>
    <b:City>Lima</b:City>
    <b:Publisher>Centro de especialización en contabilidad y finanzas E.I.R.L.</b:Publisher>
    <b:RefOrder>209</b:RefOrder>
  </b:Source>
  <b:Source>
    <b:Tag>MarcadorDePosición3</b:Tag>
    <b:SourceType>Book</b:SourceType>
    <b:Guid>{99ACAB3E-0A68-419B-A4A6-FD16BE185E98}</b:Guid>
    <b:Title>Fundamentos y Técnicas de costos</b:Title>
    <b:Year>2010</b:Year>
    <b:City>Colombia</b:City>
    <b:Publisher>Universidad Libre, Sede Cartagena</b:Publisher>
    <b:Author>
      <b:Author>
        <b:NameList>
          <b:Person>
            <b:Last>Ramirez</b:Last>
            <b:First>C.</b:First>
          </b:Person>
          <b:Person>
            <b:Last>García</b:Last>
            <b:First>M.</b:First>
          </b:Person>
          <b:Person>
            <b:Last>Pantoja</b:Last>
            <b:First>C.</b:First>
          </b:Person>
        </b:NameList>
      </b:Author>
    </b:Author>
    <b:RefOrder>210</b:RefOrder>
  </b:Source>
  <b:Source>
    <b:Tag>Aba15</b:Tag>
    <b:SourceType>Book</b:SourceType>
    <b:Guid>{133BC794-DC57-4D87-BF3A-D08C69A35CDD}</b:Guid>
    <b:Title>Norma Internacional de Contabilidad </b:Title>
    <b:Year>2015</b:Year>
    <b:City>Lima</b:City>
    <b:Author>
      <b:Author>
        <b:NameList>
          <b:Person>
            <b:Last>Abanto</b:Last>
            <b:First>Martha</b:First>
          </b:Person>
        </b:NameList>
      </b:Author>
    </b:Author>
    <b:RefOrder>211</b:RefOrder>
  </b:Source>
  <b:Source>
    <b:Tag>Pol971</b:Tag>
    <b:SourceType>Book</b:SourceType>
    <b:Guid>{447D0FC3-81AE-4B0E-ADA4-1B8182BFE4F9}</b:Guid>
    <b:Title>Contabilidad de costo</b:Title>
    <b:Year>1997</b:Year>
    <b:City>Colombia</b:City>
    <b:Publisher>Martha Edna Suárez R.</b:Publisher>
    <b:Author>
      <b:Author>
        <b:NameList>
          <b:Person>
            <b:Last>Polimeni</b:Last>
            <b:First>Ralph</b:First>
          </b:Person>
          <b:Person>
            <b:Last>Fabozzi</b:Last>
            <b:First>Frank</b:First>
          </b:Person>
          <b:Person>
            <b:Last>Adelberg</b:Last>
            <b:First>Arthur</b:First>
          </b:Person>
          <b:Person>
            <b:Last>Kole</b:Last>
            <b:First>Michael</b:First>
          </b:Person>
        </b:NameList>
      </b:Author>
    </b:Author>
    <b:URL>http://fullseguridad.net/wp-content/uploads/2017/01/Contabilidad-de-costos-3ra-Edici%C3%B3n-Ralph-S.-Polimeni.pdf</b:URL>
    <b:RefOrder>212</b:RefOrder>
  </b:Source>
  <b:Source>
    <b:Tag>Her</b:Tag>
    <b:SourceType>Book</b:SourceType>
    <b:Guid>{4D77F82B-D766-40B7-8765-F420962537FE}</b:Guid>
    <b:Title>Metodología de la Investigación. Las Rutas Cuantitativa, Cualitativa y Mixta</b:Title>
    <b:Author>
      <b:Author>
        <b:NameList>
          <b:Person>
            <b:Last>Hernández</b:Last>
            <b:First>R.</b:First>
          </b:Person>
          <b:Person>
            <b:Last>Mendoza</b:Last>
            <b:First>C.</b:First>
          </b:Person>
        </b:NameList>
      </b:Author>
    </b:Author>
    <b:Year>2018</b:Year>
    <b:City>México</b:City>
    <b:RefOrder>213</b:RefOrder>
  </b:Source>
  <b:Source>
    <b:Tag>Hur04</b:Tag>
    <b:SourceType>Book</b:SourceType>
    <b:Guid>{5F354665-0490-488E-B59B-C59040D5B999}</b:Guid>
    <b:Title>Como formular objetivo de investigación </b:Title>
    <b:Year>2004</b:Year>
    <b:City>Bogotá</b:City>
    <b:Publisher>Cooperativo editorial Magisterio</b:Publisher>
    <b:Author>
      <b:Author>
        <b:NameList>
          <b:Person>
            <b:Last>Hurtado</b:Last>
            <b:First>J.</b:First>
          </b:Person>
        </b:NameList>
      </b:Author>
    </b:Author>
    <b:RefOrder>214</b:RefOrder>
  </b:Source>
  <b:Source>
    <b:Tag>Car19</b:Tag>
    <b:SourceType>Book</b:SourceType>
    <b:Guid>{E7DE5B3C-27BE-4C17-81B3-CF6A81952816}</b:Guid>
    <b:Title>Metodología para la investigación holística</b:Title>
    <b:Year>2019</b:Year>
    <b:City>Ecuador</b:City>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Publisher>universidad internacional Guayaquil</b:Publisher>
    <b:RefOrder>215</b:RefOrder>
  </b:Source>
  <b:Source>
    <b:Tag>Cid15</b:Tag>
    <b:SourceType>Book</b:SourceType>
    <b:Guid>{D8C179F8-5D25-4ADA-BEBA-FC5113BE563B}</b:Guid>
    <b:Title>Investigación Fundamentos y metodología</b:Title>
    <b:Year>2015</b:Year>
    <b:City>Lima</b:City>
    <b:Publisher>Pearson educación del Perú S.A.</b:Publisher>
    <b:Author>
      <b:Author>
        <b:NameList>
          <b:Person>
            <b:Last>Cid</b:Last>
            <b:First>A.</b:First>
          </b:Person>
          <b:Person>
            <b:Last>Méndez</b:Last>
            <b:First>R.</b:First>
          </b:Person>
          <b:Person>
            <b:Last>Sandoval</b:Last>
            <b:First>F.</b:First>
          </b:Person>
        </b:NameList>
      </b:Author>
    </b:Author>
    <b:RefOrder>216</b:RefOrder>
  </b:Source>
  <b:Source>
    <b:Tag>Góm12</b:Tag>
    <b:SourceType>Book</b:SourceType>
    <b:Guid>{0B334F3C-3101-4531-99A5-FEE09AC024ED}</b:Guid>
    <b:Title>Metología de investigación</b:Title>
    <b:Year>2012</b:Year>
    <b:City>México</b:City>
    <b:Publisher>Ma. Eugenia Buendía López</b:Publisher>
    <b:Author>
      <b:Author>
        <b:NameList>
          <b:Person>
            <b:Last>Gómez</b:Last>
            <b:First>Sergio</b:First>
          </b:Person>
        </b:NameList>
      </b:Author>
    </b:Author>
    <b:URL>http://www.aliat.org.mx/BibliotecasDigitales/Axiologicas/Metodologia_de_la_investigacion.pdf</b:URL>
    <b:RefOrder>217</b:RefOrder>
  </b:Source>
  <b:Source>
    <b:Tag>Rod19</b:Tag>
    <b:SourceType>JournalArticle</b:SourceType>
    <b:Guid>{6ACD3B98-DEF7-4C6B-8C34-D5744E56A36A}</b:Guid>
    <b:Title>Sobre el análisis de la gestión presupuestaria con enfoque de riesgos</b:Title>
    <b:JournalName>Scielo</b:JournalName>
    <b:Year>2019</b:Year>
    <b:Pages>23-44</b:Pages>
    <b:Author>
      <b:Author>
        <b:NameList>
          <b:Person>
            <b:Last>Rodríguez</b:Last>
            <b:First>H.</b:First>
          </b:Person>
          <b:Person>
            <b:Last>Fernandez</b:Last>
            <b:First>A.</b:First>
          </b:Person>
          <b:Person>
            <b:Last>De Dios</b:Last>
            <b:First>A.</b:First>
          </b:Person>
        </b:NameList>
      </b:Author>
    </b:Author>
    <b:Volume>9</b:Volume>
    <b:Issue>1</b:Issue>
    <b:Month>Mayo</b:Month>
    <b:RefOrder>218</b:RefOrder>
  </b:Source>
  <b:Source>
    <b:Tag>San</b:Tag>
    <b:SourceType>JournalArticle</b:SourceType>
    <b:Guid>{AB36371A-96DD-4061-82C0-4034D08569B7}</b:Guid>
    <b:Title>Las Técnicas Presupuestarias Tradicionales y su Modernización: Hacia una gestión por resultados y metas</b:Title>
    <b:JournalName>ResearchGate</b:JournalName>
    <b:Author>
      <b:Author>
        <b:NameList>
          <b:Person>
            <b:Last>Sanz</b:Last>
            <b:First>A.</b:First>
          </b:Person>
        </b:NameList>
      </b:Author>
    </b:Author>
    <b:Year>2016</b:Year>
    <b:Month>Enero</b:Month>
    <b:Volume>4</b:Volume>
    <b:RefOrder>219</b:RefOrder>
  </b:Source>
  <b:Source>
    <b:Tag>Fra18</b:Tag>
    <b:SourceType>JournalArticle</b:SourceType>
    <b:Guid>{F67D61B2-96CB-4EC5-8C89-808B36643F68}</b:Guid>
    <b:Title>Planeacion presupuestaria y su incidencia en la toma de desiciones finacieras.</b:Title>
    <b:JournalName>Observatorio de la Economía</b:JournalName>
    <b:Year>2018</b:Year>
    <b:Pages>1-10</b:Pages>
    <b:Author>
      <b:Author>
        <b:NameList>
          <b:Person>
            <b:Last>Fray</b:Last>
            <b:First>P.</b:First>
          </b:Person>
          <b:Person>
            <b:Last>Lara</b:Last>
            <b:First>B.</b:First>
          </b:Person>
        </b:NameList>
      </b:Author>
    </b:Author>
    <b:URL>http://www.eumed.net/2/rev/oel/2018/02/decisiones-financieras.html</b:URL>
    <b:RefOrder>220</b:RefOrder>
  </b:Source>
  <b:Source>
    <b:Tag>Min19</b:Tag>
    <b:SourceType>InternetSite</b:SourceType>
    <b:Guid>{0DF54ABA-0441-4076-A85E-810F0815A023}</b:Guid>
    <b:Title>Proyecto de Ley de Presupuesto del Sector Público prioriza la continuidad de políticas públicas para el año 2020</b:Title>
    <b:Year>2019</b:Year>
    <b:Month>Agosto</b:Month>
    <b:Day>29</b:Day>
    <b:URL>https://www.mef.gob.pe/es/correo-institucional</b:URL>
    <b:Author>
      <b:Author>
        <b:NameList>
          <b:Person>
            <b:Last>Ministerio</b:Last>
            <b:First>EF.</b:First>
          </b:Person>
        </b:NameList>
      </b:Author>
    </b:Author>
    <b:RefOrder>221</b:RefOrder>
  </b:Source>
  <b:Source>
    <b:Tag>Pér18</b:Tag>
    <b:SourceType>JournalArticle</b:SourceType>
    <b:Guid>{A679C510-82E0-472E-BA6E-BD2B0AAAC40C}</b:Guid>
    <b:Title>Gestión Presupuestaria como factor determinante de la Rentabilidad en empresas hoteleras del Perú (2012 – 2016)</b:Title>
    <b:Year>2018</b:Year>
    <b:Month>Agosto</b:Month>
    <b:Day>19</b:Day>
    <b:JournalName>Quipukamayoc - Revistas UNMSM</b:JournalName>
    <b:Pages>63-72</b:Pages>
    <b:Volume>26</b:Volume>
    <b:Issue>51</b:Issue>
    <b:Author>
      <b:Author>
        <b:NameList>
          <b:Person>
            <b:Last>Pérez</b:Last>
            <b:First>M.</b:First>
          </b:Person>
        </b:NameList>
      </b:Author>
    </b:Author>
    <b:RefOrder>222</b:RefOrder>
  </b:Source>
  <b:Source>
    <b:Tag>mun17</b:Tag>
    <b:SourceType>DocumentFromInternetSite</b:SourceType>
    <b:Guid>{F49DEC86-508A-46E1-835A-E23092CFAA57}</b:Guid>
    <b:Title>Revision de Gastos Públicos</b:Title>
    <b:Year>2017</b:Year>
    <b:Pages>1-239</b:Pages>
    <b:Publisher>Public Disclosure Authorized</b:Publisher>
    <b:Month>Junio</b:Month>
    <b:Day>16</b:Day>
    <b:URL>http://documentos.bancomundial.org/curated/es/554021521229272108/pdf/Peru-Revision-del-Gasto-Publico-2018-final.pdf</b:URL>
    <b:LCID>es-PE</b:LCID>
    <b:Author>
      <b:Author>
        <b:NameList>
          <b:Person>
            <b:Last>Mundial</b:Last>
            <b:First>Banco</b:First>
          </b:Person>
        </b:NameList>
      </b:Author>
      <b:Editor>
        <b:NameList>
          <b:Person>
            <b:Last>Authorized</b:Last>
            <b:First>Public</b:First>
            <b:Middle>Disclosure</b:Middle>
          </b:Person>
        </b:NameList>
      </b:Editor>
    </b:Author>
    <b:RefOrder>223</b:RefOrder>
  </b:Source>
  <b:Source xmlns:b="http://schemas.openxmlformats.org/officeDocument/2006/bibliography">
    <b:Tag>Con19</b:Tag>
    <b:SourceType>Book</b:SourceType>
    <b:Guid>{5D4B221B-33A5-4C8C-BE7A-F45D0A8CC366}</b:Guid>
    <b:Title>Control y Evaluación Presupuestaria como herramienta de mejora de Gestión Institucional en la Universidad de Investigación de Tecnología Experimental Yachay</b:Title>
    <b:Year>2019</b:Year>
    <b:City>Ecuador</b:City>
    <b:Publisher>Instituto de Altos Estudios Nacionales Universidad de Postgrado del Estado</b:Publisher>
    <b:Author>
      <b:Author>
        <b:NameList>
          <b:Person>
            <b:Last>Almeida</b:Last>
            <b:First>T.</b:First>
          </b:Person>
        </b:NameList>
      </b:Author>
    </b:Author>
    <b:RefOrder>224</b:RefOrder>
  </b:Source>
  <b:Source>
    <b:Tag>MarcadorDePosición4</b:Tag>
    <b:SourceType>JournalArticle</b:SourceType>
    <b:Guid>{60AEC9D0-2BC4-4683-B975-16C0DA0C1100}</b:Guid>
    <b:Title>Presupuesto como Instrumento de Control Financiero en Pequeñas Empresas de Estructura Familiar</b:Title>
    <b:Year>2017</b:Year>
    <b:JournalName>Revista Científica Electrónica de Ciencias Gerenciales / Scientific e-journal of Management Science</b:JournalName>
    <b:Pages>33-48</b:Pages>
    <b:Author>
      <b:Author>
        <b:NameList>
          <b:Person>
            <b:Last>Parra</b:Last>
            <b:First>J.</b:First>
          </b:Person>
          <b:Person>
            <b:Last>La Madrid</b:Last>
            <b:First>J.</b:First>
          </b:Person>
        </b:NameList>
      </b:Author>
    </b:Author>
    <b:Month>noviembre</b:Month>
    <b:Volume>13</b:Volume>
    <b:Issue>38</b:Issue>
    <b:URL>http://www.redalyc.org/articulo.oa?id=78253678003</b:URL>
    <b:DOI>E-ISSN: 1856-1810</b:DOI>
    <b:RefOrder>225</b:RefOrder>
  </b:Source>
  <b:Source>
    <b:Tag>Riv15</b:Tag>
    <b:SourceType>Book</b:SourceType>
    <b:Guid>{FA329A2B-BF20-48F8-973F-6F1E4158B56F}</b:Guid>
    <b:Title>El presupuesto y la Gestión Financiera en la Institución Educativa N° 6065 “Perú Inglaterra” del Distrito de Villa El Salvador</b:Title>
    <b:Year>2015</b:Year>
    <b:City>Lima</b:City>
    <b:Publisher>Universidad Nacional de Educación "Enrique Gusmán y Valle"</b:Publisher>
    <b:Author>
      <b:Author>
        <b:NameList>
          <b:Person>
            <b:Last>Rivas</b:Last>
            <b:First>E.</b:First>
          </b:Person>
        </b:NameList>
      </b:Author>
    </b:Author>
    <b:RefOrder>226</b:RefOrder>
  </b:Source>
  <b:Source>
    <b:Tag>Che18</b:Tag>
    <b:SourceType>Book</b:SourceType>
    <b:Guid>{BD6AAB51-59DF-40A1-B539-C7C96D4EFE7B}</b:Guid>
    <b:Title>Influencia del Presupuesto por Resultados en la Gestión Financiera Presupuestal de la Unidad Ejecutora 303 Educación Ferreñafe</b:Title>
    <b:Year>2018</b:Year>
    <b:City>Pimentel</b:City>
    <b:Publisher>Universidad Señor de Sipán </b:Publisher>
    <b:Author>
      <b:Author>
        <b:NameList>
          <b:Person>
            <b:Last>Cherres</b:Last>
            <b:First>L.</b:First>
          </b:Person>
        </b:NameList>
      </b:Author>
    </b:Author>
    <b:RefOrder>227</b:RefOrder>
  </b:Source>
  <b:Source>
    <b:Tag>Hur</b:Tag>
    <b:SourceType>Book</b:SourceType>
    <b:Guid>{05C90B55-748B-4800-B7F3-52022101112C}</b:Guid>
    <b:Author>
      <b:Author>
        <b:NameList>
          <b:Person>
            <b:Last>Hurtado</b:Last>
            <b:First>J.</b:First>
          </b:Person>
        </b:NameList>
      </b:Author>
    </b:Author>
    <b:Title>Metología de la Investigacion Holistica</b:Title>
    <b:Year>2000</b:Year>
    <b:City>Caracas</b:City>
    <b:Publisher>Fundación SYPAL</b:Publisher>
    <b:CountryRegion>Venezuela</b:CountryRegion>
    <b:Pages>29 y 463</b:Pages>
    <b:RefOrder>228</b:RefOrder>
  </b:Source>
  <b:Source>
    <b:Tag>Góm06</b:Tag>
    <b:SourceType>Book</b:SourceType>
    <b:Guid>{40706114-2022-4215-A16E-C76B4D842257}</b:Guid>
    <b:Title>Introducción a la Metodología de la investigación científica</b:Title>
    <b:Year>2006</b:Year>
    <b:City>Cordoba</b:City>
    <b:Publisher>Argentina. Brujas</b:Publisher>
    <b:Author>
      <b:Author>
        <b:NameList>
          <b:Person>
            <b:Last>Gómez</b:Last>
            <b:First>M.</b:First>
          </b:Person>
        </b:NameList>
      </b:Author>
    </b:Author>
    <b:URL>https://independent.academia.edu/NelsonGomez7</b:URL>
    <b:Pages>176</b:Pages>
    <b:RefOrder>229</b:RefOrder>
  </b:Source>
  <b:Source>
    <b:Tag>MarcadorDePosición5</b:Tag>
    <b:SourceType>Book</b:SourceType>
    <b:Guid>{A4BA0A36-4160-47DE-B205-28F5D42B16A4}</b:Guid>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Title>Metodología para la investigación holística</b:Title>
    <b:Year>2019</b:Year>
    <b:City>Guayaquil,Ecuador</b:City>
    <b:Publisher>UIDE</b:Publisher>
    <b:RefOrder>230</b:RefOrder>
  </b:Source>
  <b:Source>
    <b:Tag>Par00</b:Tag>
    <b:SourceType>Book</b:SourceType>
    <b:Guid>{A0263A3E-3992-411B-ACFD-815FB35349B2}</b:Guid>
    <b:Title>Teoría Financiera Moderna fundamentos y métodos</b:Title>
    <b:Year>2000</b:Year>
    <b:City>Santiago</b:City>
    <b:Publisher>ConoSur ltda.</b:Publisher>
    <b:Pages>16-17</b:Pages>
    <b:Author>
      <b:Author>
        <b:NameList>
          <b:Person>
            <b:Last>Parada</b:Last>
            <b:First>R.</b:First>
          </b:Person>
        </b:NameList>
      </b:Author>
    </b:Author>
    <b:CountryRegion>Chile</b:CountryRegion>
    <b:DOI>ISBN:9562382532</b:DOI>
    <b:RefOrder>231</b:RefOrder>
  </b:Source>
  <b:Source>
    <b:Tag>Ast12</b:Tag>
    <b:SourceType>Book</b:SourceType>
    <b:Guid>{DBC2C1A9-7FDD-426E-ADC3-2D56362726DF}</b:Guid>
    <b:Title>Fundamentos de Economía</b:Title>
    <b:Year>2012</b:Year>
    <b:City>México</b:City>
    <b:Publisher>Instituto de Investigaciones Económicas: Probooks</b:Publisher>
    <b:Author>
      <b:Author>
        <b:NameList>
          <b:Person>
            <b:Last>Astudillo</b:Last>
            <b:First>M.</b:First>
          </b:Person>
        </b:NameList>
      </b:Author>
    </b:Author>
    <b:Pages>24</b:Pages>
    <b:Edition>1ra Edicion</b:Edition>
    <b:RefOrder>232</b:RefOrder>
  </b:Source>
  <b:Source>
    <b:Tag>Sam10</b:Tag>
    <b:SourceType>Book</b:SourceType>
    <b:Guid>{9D652749-A2EA-4D64-A690-D5DAA1ACF48A}</b:Guid>
    <b:Title>Economía con aplicaciones a Latinoamérica</b:Title>
    <b:Year>2010</b:Year>
    <b:City>México</b:City>
    <b:Publisher>McGraw-Hill </b:Publisher>
    <b:Author>
      <b:Author>
        <b:NameList>
          <b:Person>
            <b:Last>Samuelson</b:Last>
            <b:First>P.</b:First>
          </b:Person>
          <b:Person>
            <b:Last>Nordhaus</b:Last>
            <b:First>W.</b:First>
          </b:Person>
        </b:NameList>
      </b:Author>
    </b:Author>
    <b:Pages>57</b:Pages>
    <b:Edition>Decimonovena Edición</b:Edition>
    <b:RefOrder>233</b:RefOrder>
  </b:Source>
  <b:Source>
    <b:Tag>Fer14</b:Tag>
    <b:SourceType>JournalArticle</b:SourceType>
    <b:Guid>{CAC06B25-E08E-4A78-9435-F31D02035601}</b:Guid>
    <b:Title>El Planteamiento Costos para Gestión LA</b:Title>
    <b:JournalName>Facultad de Ciencias Económicas</b:JournalName>
    <b:Year>2014</b:Year>
    <b:Pages>5</b:Pages>
    <b:Author>
      <b:Author>
        <b:NameList>
          <b:Person>
            <b:Last>Ferraro</b:Last>
            <b:First>G.</b:First>
          </b:Person>
        </b:NameList>
      </b:Author>
    </b:Author>
    <b:URL>https://apps.econ.unicen.edu.ar/sitios/costos/wp-content/uploads/2015/05/iPRESUP.pdf</b:URL>
    <b:RefOrder>234</b:RefOrder>
  </b:Source>
  <b:Source>
    <b:Tag>Ram08</b:Tag>
    <b:SourceType>Book</b:SourceType>
    <b:Guid>{594AD282-7385-41F4-837C-E5837C4B18FF}</b:Guid>
    <b:Title>Contabilidad Administrativa</b:Title>
    <b:Year>2008</b:Year>
    <b:City>México</b:City>
    <b:Publisher>McGraw-Hill Interamericana</b:Publisher>
    <b:Author>
      <b:Author>
        <b:NameList>
          <b:Person>
            <b:Last>Ramírez</b:Last>
            <b:First>D.</b:First>
          </b:Person>
        </b:NameList>
      </b:Author>
    </b:Author>
    <b:Pages>270</b:Pages>
    <b:Edition>Octava edición</b:Edition>
    <b:URL>www.freelibros.me</b:URL>
    <b:RefOrder>235</b:RefOrder>
  </b:Source>
  <b:Source>
    <b:Tag>Via</b:Tag>
    <b:SourceType>Book</b:SourceType>
    <b:Guid>{EBBFE815-C5D7-4E71-9BB6-561F62755527}</b:Guid>
    <b:Title>Manual de Costos y Presupuestos</b:Title>
    <b:Author>
      <b:Author>
        <b:NameList>
          <b:Person>
            <b:Last>Viaña</b:Last>
            <b:First>L.</b:First>
          </b:Person>
        </b:NameList>
      </b:Author>
    </b:Author>
    <b:Year>2014</b:Year>
    <b:City>Colombia</b:City>
    <b:Publisher>Instituto Tecnológico de Soledad Atlántico</b:Publisher>
    <b:Pages>57</b:Pages>
    <b:URL>http://www.itsa.edu.co/docs/3-L-Viana-Manual-de-Costos-y-Presupuestos.pdf</b:URL>
    <b:RefOrder>236</b:RefOrder>
  </b:Source>
  <b:Source>
    <b:Tag>Col12</b:Tag>
    <b:SourceType>JournalArticle</b:SourceType>
    <b:Guid>{AC849C22-DCDF-4ED9-81A5-AA49E68E3EB3}</b:Guid>
    <b:Title>La Planificación Presupuestaria en Universidades Públicas</b:Title>
    <b:JournalName>Dialnet</b:JournalName>
    <b:Year>2012</b:Year>
    <b:Pages>5</b:Pages>
    <b:City>Venezuela</b:City>
    <b:Author>
      <b:Author>
        <b:NameList>
          <b:Person>
            <b:Last>Colina</b:Last>
            <b:First>L.</b:First>
          </b:Person>
          <b:Person>
            <b:Last>Cubillán</b:Last>
            <b:First>A.</b:First>
          </b:Person>
        </b:NameList>
      </b:Author>
    </b:Author>
    <b:Volume>10</b:Volume>
    <b:RefOrder>237</b:RefOrder>
  </b:Source>
  <b:Source>
    <b:Tag>Rin11</b:Tag>
    <b:SourceType>Book</b:SourceType>
    <b:Guid>{3982E9DE-4484-4FC4-B8E1-80009045FB69}</b:Guid>
    <b:Title>Presupuestos empresariales</b:Title>
    <b:Year>2011</b:Year>
    <b:Pages>14</b:Pages>
    <b:City>Bogotá</b:City>
    <b:Publisher>Eco Ediciones</b:Publisher>
    <b:Author>
      <b:Author>
        <b:NameList>
          <b:Person>
            <b:Last>Rincón</b:Last>
            <b:First>C.</b:First>
          </b:Person>
        </b:NameList>
      </b:Author>
    </b:Author>
    <b:Edition>1° Edicion</b:Edition>
    <b:URL>https://www.academia.edu/35646497/Presupuestos-empresariales</b:URL>
    <b:RefOrder>238</b:RefOrder>
  </b:Source>
  <b:Source>
    <b:Tag>Fer13</b:Tag>
    <b:SourceType>JournalArticle</b:SourceType>
    <b:Guid>{8F8F535C-364A-4C42-B75C-87FCCF757849}</b:Guid>
    <b:Title>La gestión económico-presupuestaria en las Administraciones Públicas</b:Title>
    <b:Year>2013</b:Year>
    <b:City>Madrid</b:City>
    <b:Publisher>Escuela Nacional de Sanidad ENS</b:Publisher>
    <b:Author>
      <b:Author>
        <b:NameList>
          <b:Person>
            <b:Last>Fernández </b:Last>
            <b:First>Á.</b:First>
          </b:Person>
        </b:NameList>
      </b:Author>
    </b:Author>
    <b:JournalName>Espacios</b:JournalName>
    <b:Pages>5</b:Pages>
    <b:URL>http://e-spacio.uned.es/fez/eserv/bibliuned:500844/n11.1_La_gesti__n_econ__mico-presupuestaria.pdf</b:URL>
    <b:RefOrder>239</b:RefOrder>
  </b:Source>
  <b:Source>
    <b:Tag>Ber10</b:Tag>
    <b:SourceType>Book</b:SourceType>
    <b:Guid>{832CA72C-0C9C-48BF-AEDF-EAF715C2CE96}</b:Guid>
    <b:Title>Metodología de la investigación administración, economía, humanidades y ciencias sociales</b:Title>
    <b:Year>2010</b:Year>
    <b:Pages>60</b:Pages>
    <b:City>Colombia</b:City>
    <b:Publisher>Pearsón Educación</b:Publisher>
    <b:Author>
      <b:Author>
        <b:NameList>
          <b:Person>
            <b:Last>Bernal</b:Last>
            <b:First>C.</b:First>
          </b:Person>
        </b:NameList>
      </b:Author>
    </b:Author>
    <b:Edition>Tercera Edición</b:Edition>
    <b:DOI>ISBN: 978-958-699-128-5</b:DOI>
    <b:RefOrder>240</b:RefOrder>
  </b:Source>
  <b:Source>
    <b:Tag>Sán18</b:Tag>
    <b:SourceType>Book</b:SourceType>
    <b:Guid>{10CF70AA-2607-430D-BAD6-F4D70C00D2C0}</b:Guid>
    <b:Title>Manual de términos en investigación científica, tecnológica y humanística</b:Title>
    <b:Year>2018</b:Year>
    <b:City>Lima - Perú</b:City>
    <b:Publisher>Universidad Ricardo Palma</b:Publisher>
    <b:Author>
      <b:Author>
        <b:NameList>
          <b:Person>
            <b:Last>Sánchez</b:Last>
            <b:First>H.</b:First>
          </b:Person>
          <b:Person>
            <b:Last>Reyes</b:Last>
            <b:First>C.</b:First>
          </b:Person>
          <b:Person>
            <b:Last>Mejía</b:Last>
            <b:First>K.</b:First>
          </b:Person>
        </b:NameList>
      </b:Author>
    </b:Author>
    <b:Pages>90</b:Pages>
    <b:Edition>Primera Edición</b:Edition>
    <b:DOI>ISBN Nº 978-612-47351-4-1</b:DOI>
    <b:RefOrder>241</b:RefOrder>
  </b:Source>
  <b:Source>
    <b:Tag>Var12</b:Tag>
    <b:SourceType>Book</b:SourceType>
    <b:Guid>{57ADE12A-EF53-40FC-8049-2ABB3EB627E4}</b:Guid>
    <b:Title>Desde la Idea hasta la sustentación:7 pasos para una tesis exitosa</b:Title>
    <b:Year>2012</b:Year>
    <b:City>Perú</b:City>
    <b:Publisher>Universidad de San Martín de Porres</b:Publisher>
    <b:Author>
      <b:Author>
        <b:NameList>
          <b:Person>
            <b:Last>Vara</b:Last>
            <b:First>A.</b:First>
          </b:Person>
        </b:NameList>
      </b:Author>
    </b:Author>
    <b:Pages>221</b:Pages>
    <b:Edition>Tercera</b:Edition>
    <b:URL>https://www.administracion.usmp.edu.pe/investigacion/files/7-PASOS-PARA-UNA-TESIS-EXITOSA-Desde-la-idea-inicial-hasta-la-sustentaci%C3%B3n.pdf</b:URL>
    <b:RefOrder>242</b:RefOrder>
  </b:Source>
  <b:Source>
    <b:Tag>Beh08</b:Tag>
    <b:SourceType>Book</b:SourceType>
    <b:Guid>{847E3D1C-8632-4760-B596-0754234EF829}</b:Guid>
    <b:Title>Metodología de la invetigación</b:Title>
    <b:Year>2008</b:Year>
    <b:Publisher>Editorial Shalom</b:Publisher>
    <b:Author>
      <b:Author>
        <b:NameList>
          <b:Person>
            <b:Last>Behar</b:Last>
            <b:First>D.</b:First>
          </b:Person>
        </b:NameList>
      </b:Author>
    </b:Author>
    <b:DOI>ISBN 978-959-212-783-7</b:DOI>
    <b:RefOrder>243</b:RefOrder>
  </b:Source>
  <b:Source>
    <b:Tag>Rod06</b:Tag>
    <b:SourceType>JournalArticle</b:SourceType>
    <b:Guid>{C273ABEB-F033-4AA8-81AC-DF6AB8BDF89F}</b:Guid>
    <b:Title>Factores clave de éxito en la gestión presupuestaria del sector pastas alimenticias en la región zuliana</b:Title>
    <b:Year>2006</b:Year>
    <b:JournalName>Revista Venezolana de Gerencia</b:JournalName>
    <b:Author>
      <b:Author>
        <b:NameList>
          <b:Person>
            <b:Last>Rodríguez</b:Last>
            <b:First>G.</b:First>
          </b:Person>
          <b:Person>
            <b:Last>Vílchez</b:Last>
            <b:First>G,</b:First>
          </b:Person>
          <b:Person>
            <b:Last>Urdaneta</b:Last>
            <b:First>A.</b:First>
          </b:Person>
        </b:NameList>
      </b:Author>
    </b:Author>
    <b:Volume>11</b:Volume>
    <b:Issue>35</b:Issue>
    <b:URL>http://ve.scielo.org/scielo.php?script=sci_arttext&amp;pid=S1315-99842006000300004</b:URL>
    <b:Pages>2</b:Pages>
    <b:RefOrder>244</b:RefOrder>
  </b:Source>
  <b:Source>
    <b:Tag>MarcadorDePosición6</b:Tag>
    <b:SourceType>InternetSite</b:SourceType>
    <b:Guid>{9A889864-FA81-4D27-9C39-A47219497C5E}</b:Guid>
    <b:Title>La economía ecuatoriana puede caer hasta 9,6% en este 2020</b:Title>
    <b:Year>2020</b:Year>
    <b:Author>
      <b:Author>
        <b:NameList>
          <b:Person>
            <b:Last>El Comercio</b:Last>
            <b:First>EC</b:First>
          </b:Person>
        </b:NameList>
      </b:Author>
    </b:Author>
    <b:Month>junio</b:Month>
    <b:Day>05</b:Day>
    <b:URL>https://www.elcomercio.com/actualidad/economia-ecuador-banco-central-dolarizacion.html#:~:text=El%20Fondo%20Monetario%20Internacional%20(FMI,%2C5%25%20en%20el%202020.&amp;text=Y%20a%C3%B1ade%20que%20este%20a%C3%B1o,300%20millones%20en%20obra%20p%C3%BAblica.</b:URL>
    <b:RefOrder>245</b:RefOrder>
  </b:Source>
  <b:Source>
    <b:Tag>Aré18</b:Tag>
    <b:SourceType>Book</b:SourceType>
    <b:Guid>{578EE461-EA68-498C-92DB-B13A06CA6F13}</b:Guid>
    <b:Title>Estudio de mercado y estrategias de marketing digital para Foodie 2.0</b:Title>
    <b:Year>2018</b:Year>
    <b:Author>
      <b:Author>
        <b:NameList>
          <b:Person>
            <b:Last>Arévalo</b:Last>
            <b:First>Anggie</b:First>
          </b:Person>
        </b:NameList>
      </b:Author>
    </b:Author>
    <b:City>Guayaquil, Ecuador</b:City>
    <b:Publisher>Universidad de Guayaquil</b:Publisher>
    <b:RefOrder>246</b:RefOrder>
  </b:Source>
  <b:Source>
    <b:Tag>Kot111</b:Tag>
    <b:SourceType>Book</b:SourceType>
    <b:Guid>{C696B4FC-3B41-4C7F-8F7F-68C8BC9969A8}</b:Guid>
    <b:Author>
      <b:Author>
        <b:NameList>
          <b:Person>
            <b:Last>Kotler</b:Last>
            <b:First>P.</b:First>
          </b:Person>
          <b:Person>
            <b:Last>Armstrong</b:Last>
            <b:First>G.</b:First>
          </b:Person>
        </b:NameList>
      </b:Author>
    </b:Author>
    <b:Title>Marketing: Edición para Latinoamérica</b:Title>
    <b:Year>2011</b:Year>
    <b:City>New Jersey, USA</b:City>
    <b:Publisher>8ª ed., Pearson</b:Publisher>
    <b:RefOrder>247</b:RefOrder>
  </b:Source>
  <b:Source>
    <b:Tag>Lam14</b:Tag>
    <b:SourceType>Book</b:SourceType>
    <b:Guid>{DC892E8D-B91F-4CA6-AB41-73505EBEF2BB}</b:Guid>
    <b:Author>
      <b:Author>
        <b:NameList>
          <b:Person>
            <b:Last>Lamb</b:Last>
            <b:First>C.</b:First>
          </b:Person>
          <b:Person>
            <b:Last>Hair</b:Last>
            <b:First>J.</b:First>
          </b:Person>
          <b:Person>
            <b:Last>McDaniel</b:Last>
            <b:First>C.</b:First>
          </b:Person>
        </b:NameList>
      </b:Author>
    </b:Author>
    <b:Title>Marketing</b:Title>
    <b:Year>2014</b:Year>
    <b:City>Estado de México</b:City>
    <b:Publisher>Cengage Learning</b:Publisher>
    <b:RefOrder>248</b:RefOrder>
  </b:Source>
  <b:Source>
    <b:Tag>Sta12</b:Tag>
    <b:SourceType>Book</b:SourceType>
    <b:Guid>{21A1BF3A-ED98-4722-9186-388B38C99FEC}</b:Guid>
    <b:Author>
      <b:Author>
        <b:NameList>
          <b:Person>
            <b:Last>Stanton</b:Last>
            <b:First>William</b:First>
            <b:Middle>J.</b:Middle>
          </b:Person>
          <b:Person>
            <b:Last>Etzel</b:Last>
            <b:First>Michael</b:First>
            <b:Middle>J.</b:Middle>
          </b:Person>
          <b:Person>
            <b:Last>Walker</b:Last>
            <b:First>Bruce</b:First>
            <b:Middle>J.</b:Middle>
          </b:Person>
        </b:NameList>
      </b:Author>
    </b:Author>
    <b:Title>Fundamentos de marketing</b:Title>
    <b:Year>2007</b:Year>
    <b:City>México</b:City>
    <b:Publisher>14ª ed., Mcgraw-Hill Interamericana S.A.</b:Publisher>
    <b:RefOrder>249</b:RefOrder>
  </b:Source>
  <b:Source>
    <b:Tag>Kot121</b:Tag>
    <b:SourceType>Book</b:SourceType>
    <b:Guid>{D8CF6D81-65A5-4A46-A4D6-6E38C9BF679E}</b:Guid>
    <b:Author>
      <b:Author>
        <b:NameList>
          <b:Person>
            <b:Last>Kotler</b:Last>
            <b:First>P.</b:First>
          </b:Person>
        </b:NameList>
      </b:Author>
    </b:Author>
    <b:Title>Dirección de marketing: Conceptos esenciales </b:Title>
    <b:Year>2012</b:Year>
    <b:City>México: </b:City>
    <b:Publisher>14ª ed., Pearson</b:Publisher>
    <b:RefOrder>250</b:RefOrder>
  </b:Source>
  <b:Source>
    <b:Tag>San121</b:Tag>
    <b:SourceType>Book</b:SourceType>
    <b:Guid>{70740835-A8AD-4B8B-9334-5AC88794A230}</b:Guid>
    <b:Author>
      <b:Author>
        <b:NameList>
          <b:Person>
            <b:Last>Santesmases</b:Last>
            <b:First>M.</b:First>
            <b:Middle>M.</b:Middle>
          </b:Person>
        </b:NameList>
      </b:Author>
    </b:Author>
    <b:Title>Marketing: Conceptos y Estrategias </b:Title>
    <b:Year>2012</b:Year>
    <b:City>Madrid</b:City>
    <b:Publisher>Editorial PIRÁMIDE</b:Publisher>
    <b:RefOrder>251</b:RefOrder>
  </b:Source>
  <b:Source>
    <b:Tag>Kot12</b:Tag>
    <b:SourceType>Book</b:SourceType>
    <b:Guid>{4C55E36B-F568-4452-A641-B8668B1CF9C3}</b:Guid>
    <b:Author>
      <b:Author>
        <b:NameList>
          <b:Person>
            <b:Last>Kotler</b:Last>
            <b:First>P.</b:First>
          </b:Person>
          <b:Person>
            <b:Last>Armstrong</b:Last>
            <b:First>G</b:First>
          </b:Person>
        </b:NameList>
      </b:Author>
    </b:Author>
    <b:Title>Fundamentos de Marketing</b:Title>
    <b:Year>2012</b:Year>
    <b:City>México</b:City>
    <b:Publisher>14ª ed. Pearson</b:Publisher>
    <b:RefOrder>252</b:RefOrder>
  </b:Source>
  <b:Source>
    <b:Tag>Muñ15</b:Tag>
    <b:SourceType>Book</b:SourceType>
    <b:Guid>{BEB97FC6-AE37-4A88-9890-0C135D6CCC0A}</b:Guid>
    <b:Title>Marketing en el Siglo XXI</b:Title>
    <b:Year>2015</b:Year>
    <b:Author>
      <b:Author>
        <b:NameList>
          <b:Person>
            <b:Last>Muñiz</b:Last>
            <b:First>R.</b:First>
          </b:Person>
        </b:NameList>
      </b:Author>
    </b:Author>
    <b:City>México D. F.</b:City>
    <b:Publisher>5ª ed. </b:Publisher>
    <b:RefOrder>253</b:RefOrder>
  </b:Source>
  <b:Source>
    <b:Tag>Bae10</b:Tag>
    <b:SourceType>Book</b:SourceType>
    <b:Guid>{6CAFB535-047C-44F0-B62B-3188008148CD}</b:Guid>
    <b:Author>
      <b:Author>
        <b:NameList>
          <b:Person>
            <b:Last>Baena</b:Last>
            <b:First>G.</b:First>
            <b:Middle>V.</b:Middle>
          </b:Person>
          <b:Person>
            <b:Last>Moreno</b:Last>
            <b:First>S.</b:First>
            <b:Middle>M.</b:Middle>
          </b:Person>
        </b:NameList>
      </b:Author>
    </b:Author>
    <b:Title>Instrumentos de marketing: decisiones sobre producto, precio, distribución, comunicación y marketing directo</b:Title>
    <b:Year>2010</b:Year>
    <b:City>Barcelona, España</b:City>
    <b:Publisher>Editorial UOC</b:Publisher>
    <b:RefOrder>254</b:RefOrder>
  </b:Source>
  <b:Source>
    <b:Tag>Jon101</b:Tag>
    <b:SourceType>Book</b:SourceType>
    <b:Guid>{64756B4A-E2D7-4925-90A9-4C9BC9D77359}</b:Guid>
    <b:Author>
      <b:Author>
        <b:NameList>
          <b:Person>
            <b:Last>Jones</b:Last>
            <b:First>G.</b:First>
            <b:Middle>R.</b:Middle>
          </b:Person>
          <b:Person>
            <b:Last>George</b:Last>
            <b:First>J.</b:First>
          </b:Person>
        </b:NameList>
      </b:Author>
    </b:Author>
    <b:Title>Administración Comtemporánea</b:Title>
    <b:Year>2010</b:Year>
    <b:City>México</b:City>
    <b:Publisher>6ª. ed., McGraw Hill</b:Publisher>
    <b:RefOrder>255</b:RefOrder>
  </b:Source>
  <b:Source>
    <b:Tag>Pal181</b:Tag>
    <b:SourceType>Book</b:SourceType>
    <b:Guid>{054B1BD1-1EBB-43C3-ADFF-BA2D18DAC2E2}</b:Guid>
    <b:Author>
      <b:Author>
        <b:NameList>
          <b:Person>
            <b:Last>Paladines</b:Last>
            <b:First>Laura</b:First>
          </b:Person>
        </b:NameList>
      </b:Author>
    </b:Author>
    <b:Title>Plan de marketing para el posicionamiento de la empresa "Inicia" en la ciudad y provincia de Loja en el período 2017</b:Title>
    <b:Year>2018</b:Year>
    <b:City>Loja, Ecuador</b:City>
    <b:Publisher>Universidad Internacional del Ecuador</b:Publisher>
    <b:RefOrder>256</b:RefOrder>
  </b:Source>
  <b:Source>
    <b:Tag>Gir16</b:Tag>
    <b:SourceType>Book</b:SourceType>
    <b:Guid>{91295F4F-A6FC-44F8-ABB6-DAF05D9EC52A}</b:Guid>
    <b:Author>
      <b:Author>
        <b:NameList>
          <b:Person>
            <b:Last>Giraldo</b:Last>
            <b:First>M.</b:First>
          </b:Person>
          <b:Person>
            <b:Last>Juliao</b:Last>
            <b:First>D.</b:First>
          </b:Person>
        </b:NameList>
      </b:Author>
    </b:Author>
    <b:Title>Gerencia de Marketing</b:Title>
    <b:Year>2016</b:Year>
    <b:City>Barranquilla</b:City>
    <b:Publisher>Ecoe Ediciones</b:Publisher>
    <b:RefOrder>257</b:RefOrder>
  </b:Source>
  <b:Source>
    <b:Tag>Val19</b:Tag>
    <b:SourceType>Book</b:SourceType>
    <b:Guid>{D0E549E4-041D-4764-A553-3E06B7E9951E}</b:Guid>
    <b:Author>
      <b:Author>
        <b:NameList>
          <b:Person>
            <b:Last>Vallejo</b:Last>
            <b:First>Liliana</b:First>
          </b:Person>
        </b:NameList>
      </b:Author>
    </b:Author>
    <b:Title>Diseño de un plan de marketing digital de ventas on-line de productos Fitofármacos. Caso: Empresa VR Naturista</b:Title>
    <b:Year>2019</b:Year>
    <b:City>Quito, Ecuador</b:City>
    <b:Publisher>Pontificia Universidad Católica del Ecuador</b:Publisher>
    <b:RefOrder>258</b:RefOrder>
  </b:Source>
  <b:Source>
    <b:Tag>Kot122</b:Tag>
    <b:SourceType>Book</b:SourceType>
    <b:Guid>{5C4249A2-A2EC-4ED2-844D-02A3D5B4E3A5}</b:Guid>
    <b:Author>
      <b:Author>
        <b:NameList>
          <b:Person>
            <b:Last>Kotler</b:Last>
            <b:First>P.</b:First>
          </b:Person>
          <b:Person>
            <b:Last>Armstrong</b:Last>
            <b:First>G</b:First>
          </b:Person>
        </b:NameList>
      </b:Author>
    </b:Author>
    <b:Title>Marketing</b:Title>
    <b:Year>2012</b:Year>
    <b:City>México</b:City>
    <b:Publisher>Pearson Education</b:Publisher>
    <b:RefOrder>259</b:RefOrder>
  </b:Source>
  <b:Source>
    <b:Tag>Sai18</b:Tag>
    <b:SourceType>Book</b:SourceType>
    <b:Guid>{1E254C67-BF84-43A0-9D37-B38BA4416E8F}</b:Guid>
    <b:Author>
      <b:Author>
        <b:NameList>
          <b:Person>
            <b:Last>Sainz de Vicuña</b:Last>
            <b:First>J.</b:First>
            <b:Middle>M.</b:Middle>
          </b:Person>
        </b:NameList>
      </b:Author>
    </b:Author>
    <b:Title>El plan de marketing digital en la práctica</b:Title>
    <b:Year>2018</b:Year>
    <b:City>Madrid, España</b:City>
    <b:Publisher>ESIC Editorial</b:Publisher>
    <b:RefOrder>260</b:RefOrder>
  </b:Source>
  <b:Source>
    <b:Tag>Kad13</b:Tag>
    <b:SourceType>Book</b:SourceType>
    <b:Guid>{705D0298-30AE-47BB-9545-41E23DA21286}</b:Guid>
    <b:Author>
      <b:Author>
        <b:NameList>
          <b:Person>
            <b:Last>Kadushin</b:Last>
            <b:First>C.</b:First>
          </b:Person>
        </b:NameList>
      </b:Author>
    </b:Author>
    <b:Title>Comprender las redes sociales: Teorías, conceptos y hallazgos</b:Title>
    <b:Year>2013</b:Year>
    <b:City>Madrid, España</b:City>
    <b:Publisher>Centro de Investigaciones Sociológicas</b:Publisher>
    <b:RefOrder>261</b:RefOrder>
  </b:Source>
  <b:Source>
    <b:Tag>Vás05</b:Tag>
    <b:SourceType>Book</b:SourceType>
    <b:Guid>{C2B50169-2B34-4525-8C02-1BC820686281}</b:Guid>
    <b:Author>
      <b:Author>
        <b:NameList>
          <b:Person>
            <b:Last>Vásquez</b:Last>
            <b:First>J.</b:First>
            <b:Middle>A.</b:Middle>
          </b:Person>
        </b:NameList>
      </b:Author>
    </b:Author>
    <b:Title>Investigación descriptiva</b:Title>
    <b:Year>2005</b:Year>
    <b:RefOrder>262</b:RefOrder>
  </b:Source>
  <b:Source>
    <b:Tag>Lib131</b:Tag>
    <b:SourceType>Book</b:SourceType>
    <b:Guid>{14AFAF95-357A-468E-91F6-F01566662682}</b:Guid>
    <b:Author>
      <b:Author>
        <b:NameList>
          <b:Person>
            <b:Last>Liberos</b:Last>
            <b:First>E.</b:First>
          </b:Person>
          <b:Person>
            <b:Last>Núñez</b:Last>
            <b:First>Á.</b:First>
          </b:Person>
          <b:Person>
            <b:Last>Bareño</b:Last>
            <b:First>R.</b:First>
          </b:Person>
          <b:Person>
            <b:Last>García</b:Last>
            <b:First>R.</b:First>
          </b:Person>
          <b:Person>
            <b:Last>Gutiérrez</b:Last>
            <b:First>J.</b:First>
            <b:Middle>C.</b:Middle>
          </b:Person>
          <b:Person>
            <b:Last>Pino</b:Last>
            <b:First>G.</b:First>
          </b:Person>
        </b:NameList>
      </b:Author>
    </b:Author>
    <b:Title>El libro del Marketing Interactivo y la Publlicidad Digital</b:Title>
    <b:Year>2013</b:Year>
    <b:City>Madrid, España</b:City>
    <b:Publisher>ESIC Editorial</b:Publisher>
    <b:RefOrder>263</b:RefOrder>
  </b:Source>
  <b:Source>
    <b:Tag>Niz18</b:Tag>
    <b:SourceType>BookSection</b:SourceType>
    <b:Guid>{1B75E778-D559-4361-9118-29A6B328DBC9}</b:Guid>
    <b:Year>2018</b:Year>
    <b:City>Tesis de titulación. Peru</b:City>
    <b:Publisher>Universidad Cesar Vallejo.</b:Publisher>
    <b:Author>
      <b:Author>
        <b:NameList>
          <b:Person>
            <b:Last>Nizama</b:Last>
            <b:First>M.</b:First>
          </b:Person>
        </b:NameList>
      </b:Author>
    </b:Author>
    <b:BookTitle>Perfil del empresario productor de derivados de algarrobo de Piura para la exportación al mercado de Estados Unidos, 2018</b:BookTitle>
    <b:RefOrder>264</b:RefOrder>
  </b:Source>
  <b:Source>
    <b:Tag>Win17</b:Tag>
    <b:SourceType>BookSection</b:SourceType>
    <b:Guid>{A24F09EB-59FC-4804-A8EE-299043F0FF0C}</b:Guid>
    <b:Year>2017</b:Year>
    <b:City>Tesis de titulación. Peru</b:City>
    <b:Publisher>Universidad Cesar Vallejo</b:Publisher>
    <b:Author>
      <b:Author>
        <b:NameList>
          <b:Person>
            <b:Last>Winter</b:Last>
            <b:First>A.</b:First>
          </b:Person>
        </b:NameList>
      </b:Author>
    </b:Author>
    <b:BookTitle>Diagnóstico sobre la producción de Algarrobina para el mercado de la Unión Europea: “Caserío de Sáncor Distrito de Chulucanas – Morropón 2017”</b:BookTitle>
    <b:RefOrder>265</b:RefOrder>
  </b:Source>
  <b:Source>
    <b:Tag>Pan18</b:Tag>
    <b:SourceType>BookSection</b:SourceType>
    <b:Guid>{47FD5962-2800-4F84-B7DB-30609AF2E72D}</b:Guid>
    <b:Year>2018</b:Year>
    <b:City>Tesis de titulación. Peru</b:City>
    <b:Publisher>Universidad Cesar Vallejo</b:Publisher>
    <b:Author>
      <b:Author>
        <b:NameList>
          <b:Person>
            <b:Last>Pantoja</b:Last>
            <b:First>A.</b:First>
          </b:Person>
        </b:NameList>
      </b:Author>
    </b:Author>
    <b:BookTitle>Exportaciones de las principales empresas peruanas exportadoras de quinua hacia los Estados Unidos</b:BookTitle>
    <b:JournalName>Tesis de titulación</b:JournalName>
    <b:RefOrder>266</b:RefOrder>
  </b:Source>
  <b:Source>
    <b:Tag>Ort17</b:Tag>
    <b:SourceType>BookSection</b:SourceType>
    <b:Guid>{99F3AB6E-2C01-41C8-A7AC-0D9FD9456A6C}</b:Guid>
    <b:Year>2017</b:Year>
    <b:City>Tesis de titulación. Peru</b:City>
    <b:Publisher>Universidad Norbert Wiener</b:Publisher>
    <b:Author>
      <b:Author>
        <b:NameList>
          <b:Person>
            <b:Last>Ortiz</b:Last>
            <b:First>M.</b:First>
          </b:Person>
        </b:NameList>
      </b:Author>
    </b:Author>
    <b:BookTitle>Oferta exportable de jugo de tumbo al mercado internacional para el desarrollo sostenible del Perú, 2017</b:BookTitle>
    <b:RefOrder>267</b:RefOrder>
  </b:Source>
  <b:Source>
    <b:Tag>MarcadorDePosición7</b:Tag>
    <b:SourceType>BookSection</b:SourceType>
    <b:Guid>{9FD3229B-9368-4F81-93FD-BC86FE7FEB86}</b:Guid>
    <b:Year>2017</b:Year>
    <b:City>Tesis de titulación. Peru</b:City>
    <b:Publisher>Universidad Norbert Wiener</b:Publisher>
    <b:Author>
      <b:Author>
        <b:NameList>
          <b:Person>
            <b:Last>Tarmeño</b:Last>
            <b:First>L.</b:First>
          </b:Person>
        </b:NameList>
      </b:Author>
    </b:Author>
    <b:BookTitle>Oferta exportable de pecana al mercado del país de China 2017.</b:BookTitle>
    <b:RefOrder>268</b:RefOrder>
  </b:Source>
  <b:Source>
    <b:Tag>Flo171</b:Tag>
    <b:SourceType>BookSection</b:SourceType>
    <b:Guid>{B4002341-E45B-444C-AB48-D4AD3910030A}</b:Guid>
    <b:Year>2017</b:Year>
    <b:City>Tesis de titulación. Ecuador</b:City>
    <b:Publisher>Universidad de Guayaquil</b:Publisher>
    <b:Author>
      <b:Author>
        <b:NameList>
          <b:Person>
            <b:Last>Flores</b:Last>
            <b:First>J.</b:First>
          </b:Person>
          <b:Person>
            <b:Last>Rodríguez</b:Last>
            <b:First>J.</b:First>
          </b:Person>
        </b:NameList>
      </b:Author>
    </b:Author>
    <b:BookTitle>Modelo de negocio para la producción y comercialización de conservas de guayaba en la provincia del guayas y su futura exportación al mercado de New York.</b:BookTitle>
    <b:RefOrder>269</b:RefOrder>
  </b:Source>
  <b:Source>
    <b:Tag>Aco18</b:Tag>
    <b:SourceType>BookSection</b:SourceType>
    <b:Guid>{D7A0B13E-3DF9-4B40-9BFB-A0341140889B}</b:Guid>
    <b:BookTitle>Modelo de negocio del jugo adelgazante a base de uvilla con stevia dirigido al mercado de Estados Unidos.</b:BookTitle>
    <b:Year>2018</b:Year>
    <b:City>Tesis de titulación. Ecuador</b:City>
    <b:Publisher>Universidad de Guayaquil</b:Publisher>
    <b:Author>
      <b:Author>
        <b:NameList>
          <b:Person>
            <b:Last>Acosta</b:Last>
            <b:First>D.</b:First>
          </b:Person>
          <b:Person>
            <b:Last>Cahuana</b:Last>
            <b:First>E.</b:First>
          </b:Person>
        </b:NameList>
      </b:Author>
    </b:Author>
    <b:RefOrder>270</b:RefOrder>
  </b:Source>
  <b:Source>
    <b:Tag>Fer17</b:Tag>
    <b:SourceType>BookSection</b:SourceType>
    <b:Guid>{6EFAD3D1-667C-4632-814F-7A70A2B11F5D}</b:Guid>
    <b:BookTitle>Análisis de la factibilidad para la creación de una empresa exportadora de concentrado de aloe vera al mercado de Estados Unidos.</b:BookTitle>
    <b:Year>2017</b:Year>
    <b:City>Tesis de titulación. Ecuador</b:City>
    <b:Publisher>Universidad de Guayaquil</b:Publisher>
    <b:Author>
      <b:Author>
        <b:NameList>
          <b:Person>
            <b:Last>Ferruzola</b:Last>
            <b:First>E.</b:First>
          </b:Person>
          <b:Person>
            <b:Last>Yáguar</b:Last>
            <b:First>E.</b:First>
          </b:Person>
        </b:NameList>
      </b:Author>
    </b:Author>
    <b:RefOrder>271</b:RefOrder>
  </b:Source>
  <b:Source>
    <b:Tag>Hil17</b:Tag>
    <b:SourceType>BookSection</b:SourceType>
    <b:Guid>{09470CE4-D11D-428A-A97B-7ED0DF518666}</b:Guid>
    <b:BookTitle>Diseño de un Plan Estratégico para Exportar Uvilla Ecuatoriana a la Unión Europea.</b:BookTitle>
    <b:Year>2017</b:Year>
    <b:City>Tesis de magister. Ecuador</b:City>
    <b:Publisher>Universidad de Guayaquil</b:Publisher>
    <b:Author>
      <b:Author>
        <b:NameList>
          <b:Person>
            <b:Last>Hilaca</b:Last>
            <b:First>D.</b:First>
          </b:Person>
        </b:NameList>
      </b:Author>
    </b:Author>
    <b:RefOrder>272</b:RefOrder>
  </b:Source>
  <b:Source>
    <b:Tag>Chi00</b:Tag>
    <b:SourceType>Book</b:SourceType>
    <b:Guid>{49F7F86D-EF31-418D-995C-371C970335DE}</b:Guid>
    <b:Title>Introducción a la teoría general de la adminsitración</b:Title>
    <b:Year>2000</b:Year>
    <b:City>Mexico DF</b:City>
    <b:Publisher>Mc Graw Hill</b:Publisher>
    <b:Author>
      <b:Author>
        <b:NameList>
          <b:Person>
            <b:Last>Chiavenato</b:Last>
            <b:First>I</b:First>
          </b:Person>
        </b:NameList>
      </b:Author>
    </b:Author>
    <b:RefOrder>273</b:RefOrder>
  </b:Source>
  <b:Source>
    <b:Tag>Pan05</b:Tag>
    <b:SourceType>Book</b:SourceType>
    <b:Guid>{A7EABD1E-63C6-4806-BB2B-63D3E9239498}</b:Guid>
    <b:Title>Principales escuela del pensamiento administrativo</b:Title>
    <b:Year>2005</b:Year>
    <b:City>Costa Rica</b:City>
    <b:Publisher>Euned</b:Publisher>
    <b:Author>
      <b:Author>
        <b:NameList>
          <b:Person>
            <b:Last>Paniagua</b:Last>
            <b:First>C</b:First>
          </b:Person>
        </b:NameList>
      </b:Author>
    </b:Author>
    <b:RefOrder>274</b:RefOrder>
  </b:Source>
  <b:Source>
    <b:Tag>Pon05</b:Tag>
    <b:SourceType>Book</b:SourceType>
    <b:Guid>{B07C4829-3A96-4C56-BF0C-61D2DA93607B}</b:Guid>
    <b:Title>Administración por objetivos</b:Title>
    <b:Year>2005</b:Year>
    <b:City>Mexico</b:City>
    <b:Publisher>Limusa</b:Publisher>
    <b:Author>
      <b:Author>
        <b:NameList>
          <b:Person>
            <b:Last>Ponce</b:Last>
            <b:First>R</b:First>
          </b:Person>
        </b:NameList>
      </b:Author>
    </b:Author>
    <b:RefOrder>275</b:RefOrder>
  </b:Source>
  <b:Source>
    <b:Tag>Cor02</b:Tag>
    <b:SourceType>Book</b:SourceType>
    <b:Guid>{8B150B84-8FE9-4C66-9C9A-5CA320D62DB7}</b:Guid>
    <b:Title>Comercio Internacional hacia una gestión competitiva</b:Title>
    <b:Year>2002</b:Year>
    <b:City>Lima</b:City>
    <b:Publisher>San Marcos</b:Publisher>
    <b:Author>
      <b:Author>
        <b:NameList>
          <b:Person>
            <b:Last>Cornejo </b:Last>
            <b:First>E</b:First>
          </b:Person>
        </b:NameList>
      </b:Author>
    </b:Author>
    <b:RefOrder>276</b:RefOrder>
  </b:Source>
  <b:Source>
    <b:Tag>Cha05</b:Tag>
    <b:SourceType>Book</b:SourceType>
    <b:Guid>{6DD2B7B4-FA31-4E25-A935-71C38BB5F29E}</b:Guid>
    <b:Title>Manual de Comercio Exterior</b:Title>
    <b:Year>2005</b:Year>
    <b:City>Barcelano</b:City>
    <b:Publisher>Gestión 200</b:Publisher>
    <b:Author>
      <b:Author>
        <b:NameList>
          <b:Person>
            <b:Last>Charbert</b:Last>
            <b:First>J</b:First>
          </b:Person>
        </b:NameList>
      </b:Author>
    </b:Author>
    <b:RefOrder>277</b:RefOrder>
  </b:Source>
  <b:Source>
    <b:Tag>Min15</b:Tag>
    <b:SourceType>DocumentFromInternetSite</b:SourceType>
    <b:Guid>{1C052461-9A42-4B58-A842-4B54F8E94207}</b:Guid>
    <b:Author>
      <b:Author>
        <b:Corporate>Ministerio de Agricultura y Riego</b:Corporate>
      </b:Author>
    </b:Author>
    <b:Title>MINAGRI</b:Title>
    <b:InternetSiteTitle>MINAGRI</b:InternetSiteTitle>
    <b:Year>2015</b:Year>
    <b:URL>http://minagri.gob.pe/portal/objetivos/181-exportaciones/que-podemos-exportar/532-definicion-de-oferta-exportable</b:URL>
    <b:RefOrder>278</b:RefOrder>
  </b:Source>
  <b:Source>
    <b:Tag>Min151</b:Tag>
    <b:SourceType>JournalArticle</b:SourceType>
    <b:Guid>{94FB046A-5013-471C-99E6-29EB80204CD1}</b:Guid>
    <b:Title>Plan estratégico nacional exportador</b:Title>
    <b:JournalName>PENX 2025</b:JournalName>
    <b:Year>2015</b:Year>
    <b:Pages>300</b:Pages>
    <b:Author>
      <b:Author>
        <b:Corporate>Ministerio de Comercio Exterior y Turismo</b:Corporate>
      </b:Author>
    </b:Author>
    <b:URL>https://www.mincetur.gob.pe/wp-content/uploads/documentos/comercio_exterior/plan_exportador/Penx_2025/PENX_FINAL_101215.pdf</b:URL>
    <b:RefOrder>279</b:RefOrder>
  </b:Source>
  <b:Source>
    <b:Tag>Min152</b:Tag>
    <b:SourceType>BookSection</b:SourceType>
    <b:Guid>{23771E18-BB3E-46A6-909B-1BBA607F996F}</b:Guid>
    <b:BookTitle>Plan estratégico nacional exportador: PENX 2025. MINCETUR.</b:BookTitle>
    <b:Year>2015</b:Year>
    <b:Publisher>Ministerio de Comercio Exterior y Turismo, 2015</b:Publisher>
    <b:Author>
      <b:Author>
        <b:NameList>
          <b:Person>
            <b:Last>Ministerio de Comercio Exterior y Turismo,</b:Last>
          </b:Person>
        </b:NameList>
      </b:Author>
    </b:Author>
    <b:RefOrder>280</b:RefOrder>
  </b:Source>
  <b:Source>
    <b:Tag>Min14</b:Tag>
    <b:SourceType>BookSection</b:SourceType>
    <b:Guid>{DD367E4C-4DE1-4B18-B39B-E5A9B76F319E}</b:Guid>
    <b:Year>2014</b:Year>
    <b:Author>
      <b:Author>
        <b:NameList>
          <b:Person>
            <b:Last>Ministerio de Comercio Exterior y Turismo,</b:Last>
          </b:Person>
        </b:NameList>
      </b:Author>
    </b:Author>
    <b:City>Peru</b:City>
    <b:Publisher>Biblioteca Nacional del Perú N° 2014-10207</b:Publisher>
    <b:BookTitle>Comercio exterior – texto educativo 3era edición.</b:BookTitle>
    <b:RefOrder>281</b:RefOrder>
  </b:Source>
  <b:Source>
    <b:Tag>Min051</b:Tag>
    <b:SourceType>BookSection</b:SourceType>
    <b:Guid>{15DE7BF4-781E-45F5-9DC6-AD4B5ADAAE88}</b:Guid>
    <b:BookTitle>Plan estratégico nacional del exportador. PENX 2003-2013.</b:BookTitle>
    <b:Year>2005</b:Year>
    <b:City>Peru</b:City>
    <b:Publisher>MINCETUR</b:Publisher>
    <b:Author>
      <b:Author>
        <b:NameList>
          <b:Person>
            <b:Last>Ministerio de Comercio Exterior y Turismo</b:Last>
          </b:Person>
        </b:NameList>
      </b:Author>
    </b:Author>
    <b:URL>https://www.mincetur.gob.pe/wpcontent/uploads/documentos/comercio_exterior/plan_exportador/Penx_2003_2013/2Planes_Sectoriales_POS/Sector_Servicios.pdf (Ministerio de Comercio Exterior y Turismo, 2005</b:URL>
    <b:RefOrder>282</b:RefOrder>
  </b:Source>
  <b:Source>
    <b:Tag>SII20</b:Tag>
    <b:SourceType>InternetSite</b:SourceType>
    <b:Guid>{7C7E223F-E99B-47B6-B3FB-3F49782FEED4}</b:Guid>
    <b:Title>RUTAS MARITIMAS</b:Title>
    <b:Year>2020</b:Year>
    <b:Author>
      <b:Author>
        <b:Corporate>SIICEX</b:Corporate>
      </b:Author>
    </b:Author>
    <b:Month>ENERO</b:Month>
    <b:Day>27</b:Day>
    <b:YearAccessed>2020</b:YearAccessed>
    <b:URL>http://rutasmaritimas.promperu.gob.pe/itinerario?prutamaestra=null,2,17</b:URL>
    <b:RefOrder>283</b:RefOrder>
  </b:Source>
  <b:Source>
    <b:Tag>Ler10</b:Tag>
    <b:SourceType>Book</b:SourceType>
    <b:Guid>{50A67680-BDA7-4A8A-92CB-3C48A68C49AD}</b:Guid>
    <b:Title>Comercio y Marketing Internacional</b:Title>
    <b:Year>2010</b:Year>
    <b:City>Mexico</b:City>
    <b:Publisher>CENGAGE Learning</b:Publisher>
    <b:Author>
      <b:Author>
        <b:NameList>
          <b:Person>
            <b:Last>Lerna</b:Last>
            <b:First>A</b:First>
          </b:Person>
          <b:Person>
            <b:Last>Márquez</b:Last>
            <b:First>E</b:First>
          </b:Person>
        </b:NameList>
      </b:Author>
    </b:Author>
    <b:RefOrder>284</b:RefOrder>
  </b:Source>
  <b:Source>
    <b:Tag>Min10</b:Tag>
    <b:SourceType>Report</b:SourceType>
    <b:Guid>{61B932B6-4A7D-46A3-99BB-F7549E7AEE9C}</b:Guid>
    <b:Author>
      <b:Author>
        <b:Corporate>Ministerio de Comercio Exterior y Turismo</b:Corporate>
      </b:Author>
    </b:Author>
    <b:Title>Guía de Requisitos Sanitarios y Fitosanitarios para exportar alimentos a los Estados Unidos</b:Title>
    <b:Year>2010</b:Year>
    <b:Publisher>MINCETUR</b:Publisher>
    <b:City>Lima</b:City>
    <b:RefOrder>285</b:RefOrder>
  </b:Source>
  <b:Source>
    <b:Tag>SUN16</b:Tag>
    <b:SourceType>InternetSite</b:SourceType>
    <b:Guid>{92D122E3-7EE9-4259-A6A7-4480674B4A1B}</b:Guid>
    <b:Author>
      <b:Author>
        <b:Corporate>SUNAT</b:Corporate>
      </b:Author>
    </b:Author>
    <b:Title>SUNAT.GOB.PE</b:Title>
    <b:InternetSiteTitle>SUNAT.GOB.PE</b:InternetSiteTitle>
    <b:Year>2016</b:Year>
    <b:URL>http://www.sunat.gob.pe/orientacionaduanera/nomenclaturaarancelaria/index.html</b:URL>
    <b:RefOrder>286</b:RefOrder>
  </b:Source>
  <b:Source>
    <b:Tag>Sis08</b:Tag>
    <b:SourceType>BookSection</b:SourceType>
    <b:Guid>{749595A4-91E2-484E-8B3C-ABA3B6304745}</b:Guid>
    <b:Title>Sistema Integrado de Información de Comercio Exterior</b:Title>
    <b:BookTitle>Documentos para Exportar</b:BookTitle>
    <b:Year>2008</b:Year>
    <b:City>Lima</b:City>
    <b:Publisher>SIICEX</b:Publisher>
    <b:URL>http://www.siicex.gob.pe/siicex/portal5ES.asp?_page_=827.82600</b:URL>
    <b:RefOrder>287</b:RefOrder>
  </b:Source>
  <b:Source>
    <b:Tag>PRO10</b:Tag>
    <b:SourceType>BookSection</b:SourceType>
    <b:Guid>{E698572B-1F7C-4AA1-925D-31921DD1B95F}</b:Guid>
    <b:BookTitle>Plan de Negocios Internacional de Exportación</b:BookTitle>
    <b:Year>2010</b:Year>
    <b:City>Mexico</b:City>
    <b:Publisher>Universidad Intercontinental</b:Publisher>
    <b:Author>
      <b:Author>
        <b:NameList>
          <b:Person>
            <b:Last>PROMEXICO</b:Last>
          </b:Person>
        </b:NameList>
      </b:Author>
    </b:Author>
    <b:RefOrder>288</b:RefOrder>
  </b:Source>
  <b:Source>
    <b:Tag>SUN161</b:Tag>
    <b:SourceType>BookSection</b:SourceType>
    <b:Guid>{36A3FE3B-B9D7-4B62-BC37-749210A87077}</b:Guid>
    <b:BookTitle>Orientación Aduanera de Exportación – Requisitos</b:BookTitle>
    <b:Year>2016</b:Year>
    <b:City>Lima</b:City>
    <b:Publisher>ADUANAS</b:Publisher>
    <b:Author>
      <b:Author>
        <b:NameList>
          <b:Person>
            <b:Last>SUNAT</b:Last>
          </b:Person>
        </b:NameList>
      </b:Author>
    </b:Author>
    <b:URL>http://www.sunat.gob.pe/orientacionaduanera/exportacion/requisitosEx.html</b:URL>
    <b:RefOrder>289</b:RefOrder>
  </b:Source>
  <b:Source>
    <b:Tag>Pro16</b:Tag>
    <b:SourceType>BookSection</b:SourceType>
    <b:Guid>{C753FB36-B052-49D6-942D-C751D64AE0CC}</b:Guid>
    <b:BookTitle>Manual de Documentos de Exportación</b:BookTitle>
    <b:Year>2016</b:Year>
    <b:City>Lima</b:City>
    <b:Publisher>Promperu</b:Publisher>
    <b:Author>
      <b:Author>
        <b:NameList>
          <b:Person>
            <b:Last>Promperu</b:Last>
          </b:Person>
        </b:NameList>
      </b:Author>
    </b:Author>
    <b:RefOrder>290</b:RefOrder>
  </b:Source>
  <b:Source>
    <b:Tag>Lam11</b:Tag>
    <b:SourceType>BookSection</b:SourceType>
    <b:Guid>{54DA2CDE-BF76-46F0-8419-CD02A5036984}</b:Guid>
    <b:BookTitle>Marketing 11e</b:BookTitle>
    <b:Year>2011</b:Year>
    <b:City>Mexico</b:City>
    <b:Publisher>Cengage Learning</b:Publisher>
    <b:Author>
      <b:Author>
        <b:NameList>
          <b:Person>
            <b:Last>Lamb</b:Last>
            <b:First>C.</b:First>
          </b:Person>
          <b:Person>
            <b:Last>Hair</b:Last>
            <b:First>Jr.</b:First>
          </b:Person>
          <b:Person>
            <b:Last>McDaniel</b:Last>
            <b:First>C.</b:First>
          </b:Person>
        </b:NameList>
      </b:Author>
    </b:Author>
    <b:RefOrder>291</b:RefOrder>
  </b:Source>
  <b:Source>
    <b:Tag>Sai13</b:Tag>
    <b:SourceType>BookSection</b:SourceType>
    <b:Guid>{5C112AC7-08C7-4F21-90D9-E3D550BD3B16}</b:Guid>
    <b:BookTitle>El plan de marketing en la práctica 18ª</b:BookTitle>
    <b:Year>2013</b:Year>
    <b:City>Madrid</b:City>
    <b:Publisher>ESIC EDITORIAL</b:Publisher>
    <b:Author>
      <b:Author>
        <b:NameList>
          <b:Person>
            <b:Last>Sainz</b:Last>
            <b:First>J.</b:First>
          </b:Person>
        </b:NameList>
      </b:Author>
    </b:Author>
    <b:RefOrder>292</b:RefOrder>
  </b:Source>
  <b:Source>
    <b:Tag>Min142</b:Tag>
    <b:SourceType>BookSection</b:SourceType>
    <b:Guid>{503FD61F-E559-4970-9E57-827D1866C565}</b:Guid>
    <b:BookTitle>Comercio exterior – texto educativo 3era edición</b:BookTitle>
    <b:Year>2014</b:Year>
    <b:City>Peru</b:City>
    <b:Publisher>Biblioteca Nacional del Perú N° 2014-10207</b:Publisher>
    <b:Author>
      <b:Author>
        <b:NameList>
          <b:Person>
            <b:Last>Ministerio de Comercio Exterior y Turismo</b:Last>
          </b:Person>
        </b:NameList>
      </b:Author>
    </b:Author>
    <b:RefOrder>293</b:RefOrder>
  </b:Source>
  <b:Source>
    <b:Tag>Bes07</b:Tag>
    <b:SourceType>BookSection</b:SourceType>
    <b:Guid>{5E50382C-70C1-42C5-9C94-B00797E8383C}</b:Guid>
    <b:BookTitle>Marketing estratégico 4.a edición</b:BookTitle>
    <b:Year>2007</b:Year>
    <b:City>Madrid</b:City>
    <b:Publisher>Pearson Educación</b:Publisher>
    <b:Author>
      <b:Author>
        <b:NameList>
          <b:Person>
            <b:Last>Best</b:Last>
            <b:First>R.</b:First>
          </b:Person>
        </b:NameList>
      </b:Author>
    </b:Author>
    <b:RefOrder>294</b:RefOrder>
  </b:Source>
  <b:Source>
    <b:Tag>Tel02</b:Tag>
    <b:SourceType>BookSection</b:SourceType>
    <b:Guid>{ED154588-D593-4437-BE92-5AD31B345EA0}</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295</b:RefOrder>
  </b:Source>
  <b:Source>
    <b:Tag>Tel021</b:Tag>
    <b:SourceType>BookSection</b:SourceType>
    <b:Guid>{F4744EF2-D22C-4236-9E98-75C32EB755B7}</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296</b:RefOrder>
  </b:Source>
  <b:Source>
    <b:Tag>Ful18</b:Tag>
    <b:SourceType>BookSection</b:SourceType>
    <b:Guid>{341BEDCD-7439-4260-902E-484F18A847E6}</b:Guid>
    <b:BookTitle>Negociación Internacional</b:BookTitle>
    <b:Year>2018</b:Year>
    <b:City>Madrid</b:City>
    <b:Publisher>Paraninfo</b:Publisher>
    <b:Author>
      <b:Author>
        <b:NameList>
          <b:Person>
            <b:Last>Fulgencio</b:Last>
            <b:First>J.</b:First>
          </b:Person>
        </b:NameList>
      </b:Author>
    </b:Author>
    <b:RefOrder>297</b:RefOrder>
  </b:Source>
  <b:Source>
    <b:Tag>Bes071</b:Tag>
    <b:SourceType>BookSection</b:SourceType>
    <b:Guid>{5E8A0F69-0AFE-4F29-AB7B-750E8961D556}</b:Guid>
    <b:BookTitle>Marketing estratégico 4.a edición</b:BookTitle>
    <b:Year>2007</b:Year>
    <b:City>Madrid</b:City>
    <b:Publisher>Pearson Educación</b:Publisher>
    <b:Author>
      <b:Author>
        <b:NameList>
          <b:Person>
            <b:Last>Best</b:Last>
            <b:First>R.</b:First>
          </b:Person>
        </b:NameList>
      </b:Author>
    </b:Author>
    <b:RefOrder>298</b:RefOrder>
  </b:Source>
  <b:Source>
    <b:Tag>Ker09</b:Tag>
    <b:SourceType>Book</b:SourceType>
    <b:Guid>{02896D22-23EB-4D9C-918F-1E0A501BA18C}</b:Guid>
    <b:Title>Marketing 9th Edition</b:Title>
    <b:Year>2009</b:Year>
    <b:City>USA</b:City>
    <b:Publisher>McGraw Hill</b:Publisher>
    <b:Author>
      <b:Author>
        <b:NameList>
          <b:Person>
            <b:Last>Kerin</b:Last>
            <b:First>R</b:First>
          </b:Person>
          <b:Person>
            <b:Last>Hartley</b:Last>
            <b:First>S</b:First>
          </b:Person>
          <b:Person>
            <b:Last>Rudelius</b:Last>
            <b:First>W</b:First>
          </b:Person>
        </b:NameList>
      </b:Author>
    </b:Author>
    <b:DOI>9780077303303</b:DOI>
    <b:RefOrder>299</b:RefOrder>
  </b:Source>
  <b:Source>
    <b:Tag>Gui98</b:Tag>
    <b:SourceType>Book</b:SourceType>
    <b:Guid>{86138821-04FC-4F9E-B621-52592BB86C77}</b:Guid>
    <b:Title>Guía para implantar la Norma ISO 9000: para empresas de todos tipos y tamaños</b:Title>
    <b:Year>1998</b:Year>
    <b:City>México D.F</b:City>
    <b:Publisher>McGraw-Hill</b:Publisher>
    <b:Author>
      <b:Author>
        <b:NameList>
          <b:Person>
            <b:Last>Guevara</b:Last>
            <b:First>Guillermo</b:First>
            <b:Middle>Tabla</b:Middle>
          </b:Person>
        </b:NameList>
      </b:Author>
    </b:Author>
    <b:RefOrder>300</b:RefOrder>
  </b:Source>
  <b:Source>
    <b:Tag>Her14</b:Tag>
    <b:SourceType>BookSection</b:SourceType>
    <b:Guid>{1E603D56-499D-47F1-9898-02BE6C6B55C0}</b:Guid>
    <b:BookTitle>Metodología de la Investigación (Sexta ed.)</b:BookTitle>
    <b:Year>2014</b:Year>
    <b:City>Ciudad de México, México</b:City>
    <b:Publisher>McGraw-Hill/Interamericana Editores. S.A. DE C.V. ISBN 13: 9781456223960</b:Publisher>
    <b:Author>
      <b:Author>
        <b:NameList>
          <b:Person>
            <b:Last>Hernández</b:Last>
            <b:First>R.</b:First>
          </b:Person>
          <b:Person>
            <b:Last>Fernández</b:Last>
            <b:First>C.</b:First>
          </b:Person>
          <b:Person>
            <b:Last>Baptista</b:Last>
            <b:First>P.</b:First>
          </b:Person>
        </b:NameList>
      </b:Author>
    </b:Author>
    <b:RefOrder>301</b:RefOrder>
  </b:Source>
  <b:Source>
    <b:Tag>Hur10</b:Tag>
    <b:SourceType>BookSection</b:SourceType>
    <b:Guid>{61AE004E-B910-4C9A-ACFF-443D536CE728}</b:Guid>
    <b:BookTitle>Metodología de la Investigación Holística</b:BookTitle>
    <b:Year>2010</b:Year>
    <b:City>Caracas, Venezuela</b:City>
    <b:Publisher>Fundación Sypal. ISBN: 9806306066</b:Publisher>
    <b:Author>
      <b:Author>
        <b:NameList>
          <b:Person>
            <b:Last>Hurtado</b:Last>
            <b:First>J.</b:First>
          </b:Person>
        </b:NameList>
      </b:Author>
    </b:Author>
    <b:RefOrder>302</b:RefOrder>
  </b:Source>
  <b:Source>
    <b:Tag>Ber103</b:Tag>
    <b:SourceType>BookSection</b:SourceType>
    <b:Guid>{90FC8CB7-AF93-4059-9661-0DC92B0AC1F3}</b:Guid>
    <b:BookTitle>Metodología de la investigación: administración economía, humanidades y ciencias sociales.</b:BookTitle>
    <b:Year>2010</b:Year>
    <b:City>Tercera edición. Colombia</b:City>
    <b:Publisher>Pearson Educación</b:Publisher>
    <b:Author>
      <b:Author>
        <b:NameList>
          <b:Person>
            <b:Last>Bernal</b:Last>
            <b:First>C.</b:First>
          </b:Person>
        </b:NameList>
      </b:Author>
    </b:Author>
    <b:RefOrder>303</b:RefOrder>
  </b:Source>
  <b:Source>
    <b:Tag>Foo</b:Tag>
    <b:SourceType>InternetSite</b:SourceType>
    <b:Guid>{4F440201-A1E1-4099-A27C-A42E4B6F6AFB}</b:Guid>
    <b:Author>
      <b:Author>
        <b:Corporate>Food and Agriculture Organization of the United Nations</b:Corporate>
      </b:Author>
    </b:Author>
    <b:Title>FAO.ORG</b:Title>
    <b:InternetSiteTitle>FAO.ORG</b:InternetSiteTitle>
    <b:Year>2013</b:Year>
    <b:URL>https://www.caroube.net/es/articulo/61-produccion-mundial-algarrobas</b:URL>
    <b:RefOrder>304</b:RefOrder>
  </b:Source>
  <b:Source>
    <b:Tag>UNE20</b:Tag>
    <b:SourceType>InternetSite</b:SourceType>
    <b:Guid>{8552439A-38E9-4028-A81F-5E473A0F8565}</b:Guid>
    <b:Title>La Organización de las Naciones Unidas para la Educación, la Ciencia y la Cultura</b:Title>
    <b:Year>2020</b:Year>
    <b:Author>
      <b:Author>
        <b:NameList>
          <b:Person>
            <b:Last>UNESCO</b:Last>
          </b:Person>
        </b:NameList>
      </b:Author>
    </b:Author>
    <b:InternetSiteTitle>La Organización de las Naciones Unidas para la Educación, la Ciencia y la Cultura</b:InternetSiteTitle>
    <b:Month>10</b:Month>
    <b:Day>30</b:Day>
    <b:URL>https://es.unesco.org/</b:URL>
    <b:RefOrder>305</b:RefOrder>
  </b:Source>
  <b:Source>
    <b:Tag>Qui20</b:Tag>
    <b:SourceType>JournalArticle</b:SourceType>
    <b:Guid>{2AB02FA7-E525-44F3-8EA0-291DE9AE87DF}</b:Guid>
    <b:Author>
      <b:Author>
        <b:NameList>
          <b:Person>
            <b:Last>Quintero</b:Last>
            <b:First>L</b:First>
          </b:Person>
        </b:NameList>
      </b:Author>
    </b:Author>
    <b:Title>Rol y pertinencia en universidades del Ecuador en la actividad de vinculación con la sociedad</b:Title>
    <b:JournalName>Maestro y Sociedad</b:JournalName>
    <b:Year>2020</b:Year>
    <b:Pages>437 - 457</b:Pages>
    <b:Volume>17</b:Volume>
    <b:Issue>3</b:Issue>
    <b:RefOrder>306</b:RefOrder>
  </b:Source>
  <b:Source>
    <b:Tag>Alf04</b:Tag>
    <b:SourceType>JournalArticle</b:SourceType>
    <b:Guid>{9E2A1E9B-0E14-492B-8188-1631118EA458}</b:Guid>
    <b:Author>
      <b:Author>
        <b:NameList>
          <b:Person>
            <b:Last>Alfarez</b:Last>
            <b:First>A</b:First>
          </b:Person>
        </b:NameList>
      </b:Author>
    </b:Author>
    <b:Title>Bibliometric study on food science and technology: Scientific production in Iberian-American countries (1991-2000</b:Title>
    <b:JournalName>Scientometrics</b:JournalName>
    <b:Year>2004</b:Year>
    <b:Pages>56 - 62</b:Pages>
    <b:Volume>61</b:Volume>
    <b:Issue>1</b:Issue>
    <b:RefOrder>307</b:RefOrder>
  </b:Source>
  <b:Source>
    <b:Tag>Góm05</b:Tag>
    <b:SourceType>JournalArticle</b:SourceType>
    <b:Guid>{B3D656D7-9728-4B30-8999-B933F3D50F55}</b:Guid>
    <b:Title>Indicadores bibliométricos: origen, aplicación, contradicción y nuevas propuestas</b:Title>
    <b:JournalName>MedUNAB</b:JournalName>
    <b:Year>2005</b:Year>
    <b:Pages>29 - 36</b:Pages>
    <b:Author>
      <b:Author>
        <b:NameList>
          <b:Person>
            <b:Last>Gómez</b:Last>
            <b:First>C</b:First>
          </b:Person>
        </b:NameList>
      </b:Author>
    </b:Author>
    <b:Volume>8</b:Volume>
    <b:Issue>1</b:Issue>
    <b:RefOrder>308</b:RefOrder>
  </b:Source>
  <b:Source>
    <b:Tag>Paz20</b:Tag>
    <b:SourceType>JournalArticle</b:SourceType>
    <b:Guid>{A5016836-93D9-4BF6-9224-5A3A0E5AF58E}</b:Guid>
    <b:Author>
      <b:Author>
        <b:NameList>
          <b:Person>
            <b:Last>Paz</b:Last>
            <b:First>M</b:First>
          </b:Person>
          <b:Person>
            <b:Last>Avecillas</b:Last>
            <b:First>E</b:First>
          </b:Person>
        </b:NameList>
      </b:Author>
    </b:Author>
    <b:Title>Análisis bibliométrico de la interacción profesor-alumno a través de las plataformas virtuales</b:Title>
    <b:JournalName>Espíritu Emprendedor TES</b:JournalName>
    <b:Year>2020</b:Year>
    <b:Pages>42 - 65</b:Pages>
    <b:Volume>4</b:Volume>
    <b:Issue>4</b:Issue>
    <b:RefOrder>309</b:RefOrder>
  </b:Source>
  <b:Source>
    <b:Tag>Jim</b:Tag>
    <b:SourceType>Report</b:SourceType>
    <b:Guid>{B7C6E18E-4802-4EDF-BF92-AF0FFB5DD48E}</b:Guid>
    <b:Author>
      <b:Author>
        <b:NameList>
          <b:Person>
            <b:Last>Jiménez</b:Last>
            <b:First>C</b:First>
          </b:Person>
        </b:NameList>
      </b:Author>
    </b:Author>
    <b:Title>Bases para un concepto de las “metríasBases para un concepto de las “metrías</b:Title>
    <b:Year>2005</b:Year>
    <b:Publisher>Universidad de Granada</b:Publisher>
    <b:City>España</b:City>
    <b:URL>http://www.ugr.es/~rruizb/cognosfera/sala_de_estudio/bibliometria/las_metrias.DOC</b:URL>
    <b:RefOrder>310</b:RefOrder>
  </b:Source>
  <b:Source>
    <b:Tag>Wea00</b:Tag>
    <b:SourceType>JournalArticle</b:SourceType>
    <b:Guid>{D6F71974-1530-4B43-802F-3A54CE84E392}</b:Guid>
    <b:Author>
      <b:Author>
        <b:NameList>
          <b:Person>
            <b:Last>Weale</b:Last>
            <b:First>A</b:First>
          </b:Person>
        </b:NameList>
      </b:Author>
    </b:Author>
    <b:Title>The level of non-citation of articles within a journal as a measure of quality: a comparison to the impact factor</b:Title>
    <b:JournalName>BMC Med Res Methodol</b:JournalName>
    <b:Year>2000</b:Year>
    <b:Pages>35 - 45</b:Pages>
    <b:Volume>4</b:Volume>
    <b:Issue>14</b:Issue>
    <b:RefOrder>311</b:RefOrder>
  </b:Source>
  <b:Source>
    <b:Tag>Met20</b:Tag>
    <b:SourceType>JournalArticle</b:SourceType>
    <b:Guid>{C2A3E129-B6FD-408E-B460-8AD2AE08045B}</b:Guid>
    <b:Title>La tecnología 5G, una mirada desde la calidad asistencial</b:Title>
    <b:Year>2020</b:Year>
    <b:Author>
      <b:Author>
        <b:NameList>
          <b:Person>
            <b:Last>Metro</b:Last>
            <b:First>S</b:First>
          </b:Person>
        </b:NameList>
      </b:Author>
    </b:Author>
    <b:JournalName>Journal of Healthcare Quality Research</b:JournalName>
    <b:Pages>269 - 271</b:Pages>
    <b:Volume>35</b:Volume>
    <b:Issue>5</b:Issue>
    <b:RefOrder>312</b:RefOrder>
  </b:Source>
  <b:Source>
    <b:Tag>Ner07</b:Tag>
    <b:SourceType>Book</b:SourceType>
    <b:Guid>{89BC656F-C1C3-4178-8FE8-86AA9DE43773}</b:Guid>
    <b:Title>Introducao a Biblioteconomia</b:Title>
    <b:Year>2007</b:Year>
    <b:Publisher>Briquet de Lemos</b:Publisher>
    <b:City>Río de Janeiro</b:City>
    <b:Author>
      <b:Author>
        <b:NameList>
          <b:Person>
            <b:Last>Nery</b:Last>
            <b:First>F</b:First>
          </b:Person>
        </b:NameList>
      </b:Author>
    </b:Author>
    <b:Volume>2</b:Volume>
    <b:RefOrder>313</b:RefOrder>
  </b:Source>
  <b:Source>
    <b:Tag>Ote04</b:Tag>
    <b:SourceType>JournalArticle</b:SourceType>
    <b:Guid>{A44EC49E-408D-4179-A433-5855BB1C2F7C}</b:Guid>
    <b:Author>
      <b:Author>
        <b:NameList>
          <b:Person>
            <b:Last>Otero</b:Last>
            <b:First>P</b:First>
          </b:Person>
        </b:NameList>
      </b:Author>
    </b:Author>
    <b:Title>Evolution of medical informatics in bibliographic</b:Title>
    <b:JournalName>Medinfo</b:JournalName>
    <b:Year>2004</b:Year>
    <b:Pages>301 - 305</b:Pages>
    <b:Volume>11</b:Volume>
    <b:Issue>1</b:Issue>
    <b:RefOrder>314</b:RefOrder>
  </b:Source>
  <b:Source>
    <b:Tag>Bal16</b:Tag>
    <b:SourceType>Book</b:SourceType>
    <b:Guid>{68648CA3-7D89-4994-9795-9153EEC415F1}</b:Guid>
    <b:Author>
      <b:Author>
        <b:NameList>
          <b:Person>
            <b:Last>Balzarini</b:Last>
            <b:First>M</b:First>
          </b:Person>
          <b:Person>
            <b:Last>Bruno</b:Last>
            <b:First>L</b:First>
          </b:Person>
          <b:Person>
            <b:Last>Walter</b:Last>
            <b:First>C</b:First>
          </b:Person>
        </b:NameList>
      </b:Author>
    </b:Author>
    <b:Title>Estadística y Biometría</b:Title>
    <b:Year>2016</b:Year>
    <b:City>Buenos Aires</b:City>
    <b:Publisher>Brujas</b:Publisher>
    <b:Volume>2</b:Volume>
    <b:RefOrder>315</b:RefOrder>
  </b:Source>
  <b:Source>
    <b:Tag>Ávi18</b:Tag>
    <b:SourceType>Book</b:SourceType>
    <b:Guid>{CB8D09D0-DB02-49E0-A7D4-6DCEB0760DCD}</b:Guid>
    <b:Title>Cienciometría y bibliometría. El estudio de la producción científica Métodos, enfoques y aplicaciones en el estudio de las Ciencias Sociales</b:Title>
    <b:Year>2018</b:Year>
    <b:Author>
      <b:Author>
        <b:NameList>
          <b:Person>
            <b:Last>Ávila</b:Last>
            <b:First>T</b:First>
          </b:Person>
        </b:NameList>
      </b:Author>
    </b:Author>
    <b:City>Colombia</b:City>
    <b:Publisher>Corporación Universitaria Reformada</b:Publisher>
    <b:RefOrder>316</b:RefOrder>
  </b:Source>
  <b:Source>
    <b:Tag>Gón16</b:Tag>
    <b:SourceType>Book</b:SourceType>
    <b:Guid>{DF13435D-855C-4B9B-A697-064A8A875BD5}</b:Guid>
    <b:Author>
      <b:Author>
        <b:NameList>
          <b:Person>
            <b:Last>Gónzalez</b:Last>
            <b:First>G</b:First>
          </b:Person>
        </b:NameList>
      </b:Author>
    </b:Author>
    <b:Title>Bibliometría</b:Title>
    <b:Year>2016</b:Year>
    <b:City>Valencia</b:City>
    <b:Publisher>Nau Libres</b:Publisher>
    <b:RefOrder>317</b:RefOrder>
  </b:Source>
  <b:Source>
    <b:Tag>Raa03</b:Tag>
    <b:SourceType>JournalArticle</b:SourceType>
    <b:Guid>{606BA1F0-4E69-4426-B31F-FE40CF5FC8E8}</b:Guid>
    <b:Title>The use of bibliometric analysis in research performance assessment and monitoring developments</b:Title>
    <b:Year>2003</b:Year>
    <b:Author>
      <b:Author>
        <b:NameList>
          <b:Person>
            <b:Last>Raan</b:Last>
            <b:First>A</b:First>
          </b:Person>
        </b:NameList>
      </b:Author>
    </b:Author>
    <b:JournalName>Technikfolgenabschätzung</b:JournalName>
    <b:Pages>20 -29</b:Pages>
    <b:Volume>1</b:Volume>
    <b:Issue>12</b:Issue>
    <b:RefOrder>318</b:RefOrder>
  </b:Source>
  <b:Source>
    <b:Tag>His05</b:Tag>
    <b:SourceType>JournalArticle</b:SourceType>
    <b:Guid>{F900EF03-6A1B-45AD-B9BE-5BE41F6C9B0F}</b:Guid>
    <b:Author>
      <b:Author>
        <b:NameList>
          <b:Person>
            <b:Last>Hisrch</b:Last>
            <b:First>J</b:First>
          </b:Person>
        </b:NameList>
      </b:Author>
    </b:Author>
    <b:Title>An index to quantify an individual's scientific research output</b:Title>
    <b:JournalName>Proceedings of the National Academy of Sciences of the United States of America</b:JournalName>
    <b:Year>2005</b:Year>
    <b:Pages>16569 - 15572.</b:Pages>
    <b:Volume>102</b:Volume>
    <b:Issue>46</b:Issue>
    <b:RefOrder>319</b:RefOrder>
  </b:Source>
  <b:Source>
    <b:Tag>Are15</b:Tag>
    <b:SourceType>JournalArticle</b:SourceType>
    <b:Guid>{E5A54A11-6025-4C01-A386-09E7F939BB4A}</b:Guid>
    <b:Author>
      <b:Author>
        <b:NameList>
          <b:Person>
            <b:Last>Arenas</b:Last>
            <b:First>X</b:First>
          </b:Person>
        </b:NameList>
      </b:Author>
    </b:Author>
    <b:Title>Indicadores de la</b:Title>
    <b:JournalName>Ciencias de la Información</b:JournalName>
    <b:Year>2015</b:Year>
    <b:Pages>2 - 6</b:Pages>
    <b:Volume>24</b:Volume>
    <b:Issue>1</b:Issue>
    <b:RefOrder>320</b:RefOrder>
  </b:Source>
  <b:Source>
    <b:Tag>Ara02</b:Tag>
    <b:SourceType>JournalArticle</b:SourceType>
    <b:Guid>{5F26D6F0-195F-40CB-9EB8-DAF6F6750000}</b:Guid>
    <b:Author>
      <b:Author>
        <b:NameList>
          <b:Person>
            <b:Last>Araújo</b:Last>
            <b:First>A</b:First>
          </b:Person>
        </b:NameList>
      </b:Author>
    </b:Author>
    <b:Title>Informetría, bibliometría y cienciometría : aspectos</b:Title>
    <b:JournalName>ACIMED</b:JournalName>
    <b:Year>2002</b:Year>
    <b:Pages>46 - 50</b:Pages>
    <b:Volume>10</b:Volume>
    <b:Issue>4</b:Issue>
    <b:RefOrder>321</b:RefOrder>
  </b:Source>
  <b:Source>
    <b:Tag>Van03</b:Tag>
    <b:SourceType>JournalArticle</b:SourceType>
    <b:Guid>{75ED17AB-668F-467C-B62F-B6EBDDA7A0C8}</b:Guid>
    <b:Author>
      <b:Author>
        <b:NameList>
          <b:Person>
            <b:Last>Van-Rann</b:Last>
            <b:First>A</b:First>
          </b:Person>
        </b:NameList>
      </b:Author>
    </b:Author>
    <b:Title>The use of bibliometric analysis in research performance assessment and monitoring of interdisciplinary</b:Title>
    <b:JournalName>Technology Assessment - Theory and Practice</b:JournalName>
    <b:Year>2003</b:Year>
    <b:Pages>20 -29</b:Pages>
    <b:Volume>1</b:Volume>
    <b:Issue>12</b:Issue>
    <b:RefOrder>322</b:RefOrder>
  </b:Source>
  <b:Source>
    <b:Tag>Zbi01</b:Tag>
    <b:SourceType>JournalArticle</b:SourceType>
    <b:Guid>{F25FB7BF-A6DC-4A0F-88FF-A8477D6EC936}</b:Guid>
    <b:Title>Karl Heinrich Frömmichen (1736-1783) and Adrian Balbi (1782-1848) - The Pioneers of Biblio- and Scientometrics</b:Title>
    <b:Year>2001</b:Year>
    <b:Author>
      <b:Author>
        <b:NameList>
          <b:Person>
            <b:Last>Zbikowska</b:Last>
            <b:First>M</b:First>
          </b:Person>
        </b:NameList>
      </b:Author>
    </b:Author>
    <b:JournalName>Scientometrics</b:JournalName>
    <b:Pages>225-233</b:Pages>
    <b:Volume>52</b:Volume>
    <b:Issue>2</b:Issue>
    <b:DOI>10.1023 / A: 1017963706595</b:DOI>
    <b:RefOrder>323</b:RefOrder>
  </b:Source>
  <b:Source>
    <b:Tag>Dáv09</b:Tag>
    <b:SourceType>JournalArticle</b:SourceType>
    <b:Guid>{F03B072E-7E81-4533-B5B4-79599E911C93}</b:Guid>
    <b:Title>Bibliometría: conceptos y utilidades para el</b:Title>
    <b:Year>2009</b:Year>
    <b:Author>
      <b:Author>
        <b:NameList>
          <b:Person>
            <b:Last>Dávila</b:Last>
            <b:First>M</b:First>
          </b:Person>
          <b:Person>
            <b:Last>Macareno</b:Last>
            <b:First>H</b:First>
          </b:Person>
          <b:Person>
            <b:Last>Barranco</b:Last>
            <b:First>R</b:First>
          </b:Person>
        </b:NameList>
      </b:Author>
    </b:Author>
    <b:JournalName>Saluduninorte</b:JournalName>
    <b:Pages>319 - 330</b:Pages>
    <b:Volume>25</b:Volume>
    <b:Issue>2</b:Issue>
    <b:RefOrder>324</b:RefOrder>
  </b:Source>
  <b:Source>
    <b:Tag>Alm03</b:Tag>
    <b:SourceType>JournalArticle</b:SourceType>
    <b:Guid>{47C53585-DFA0-44BF-9B10-4E29EDF42635}</b:Guid>
    <b:Author>
      <b:Author>
        <b:NameList>
          <b:Person>
            <b:Last>Almeida</b:Last>
            <b:First>F</b:First>
          </b:Person>
        </b:NameList>
      </b:Author>
    </b:Author>
    <b:Title>Research on health inequalities in Latin America and the Caribbean: bibliometric analysis (1971-2000) and descriptive content analysis (1971-1995)</b:Title>
    <b:JournalName>American Journal of Public Health, Washington</b:JournalName>
    <b:Year>2003</b:Year>
    <b:Pages>234 - 255</b:Pages>
    <b:Volume>93</b:Volume>
    <b:Issue>12</b:Issue>
    <b:RefOrder>325</b:RefOrder>
  </b:Source>
  <b:Source>
    <b:Tag>Bjo02</b:Tag>
    <b:SourceType>JournalArticle</b:SourceType>
    <b:Guid>{E8A6CB0D-06FA-4D9D-91CE-E57F1F2D00B7}</b:Guid>
    <b:Author>
      <b:Author>
        <b:NameList>
          <b:Person>
            <b:Last>Bjorneborn</b:Last>
            <b:First>L</b:First>
          </b:Person>
        </b:NameList>
      </b:Author>
    </b:Author>
    <b:Title>Perspective of webometrics</b:Title>
    <b:JournalName>Scientometrics</b:JournalName>
    <b:Year>2002</b:Year>
    <b:Pages>24 - 35</b:Pages>
    <b:Volume>52</b:Volume>
    <b:Issue>3</b:Issue>
    <b:RefOrder>326</b:RefOrder>
  </b:Source>
  <b:Source>
    <b:Tag>Wag05</b:Tag>
    <b:SourceType>JournalArticle</b:SourceType>
    <b:Guid>{C2D86FD8-2E34-4E20-A5D6-E22D5D5859AE}</b:Guid>
    <b:Author>
      <b:Author>
        <b:NameList>
          <b:Person>
            <b:Last>Wagner</b:Last>
            <b:First>C</b:First>
          </b:Person>
        </b:NameList>
      </b:Author>
    </b:Author>
    <b:Title>Network structure, self-organization, and the growth of international collaboration in science</b:Title>
    <b:JournalName>Research Policy</b:JournalName>
    <b:Year>2005</b:Year>
    <b:Pages>45 - 55</b:Pages>
    <b:Volume>34</b:Volume>
    <b:Issue>10</b:Issue>
    <b:RefOrder>327</b:RefOrder>
  </b:Source>
  <b:Source>
    <b:Tag>Smi08</b:Tag>
    <b:SourceType>JournalArticle</b:SourceType>
    <b:Guid>{EC2EBC15-657D-4530-B508-7D0599180613}</b:Guid>
    <b:Author>
      <b:Author>
        <b:NameList>
          <b:Person>
            <b:Last>Smith</b:Last>
            <b:First>D</b:First>
          </b:Person>
        </b:NameList>
      </b:Author>
    </b:Author>
    <b:Title>Bibliometrics, citation indexing, and the journal of nursing</b:Title>
    <b:JournalName>Nursing and Health Sciences</b:JournalName>
    <b:Year>2008</b:Year>
    <b:Pages>260 - 265</b:Pages>
    <b:Volume>10</b:Volume>
    <b:RefOrder>328</b:RefOrder>
  </b:Source>
  <b:Source>
    <b:Tag>Ard12</b:Tag>
    <b:SourceType>Book</b:SourceType>
    <b:Guid>{03F60117-AEC6-46D7-9553-32E4B2A10482}</b:Guid>
    <b:Author>
      <b:Author>
        <b:NameList>
          <b:Person>
            <b:Last>Ardanuy</b:Last>
            <b:First>J</b:First>
          </b:Person>
        </b:NameList>
      </b:Author>
    </b:Author>
    <b:Title>Breve introducción a la Bibliometría</b:Title>
    <b:Year>2012</b:Year>
    <b:City>Barcelona</b:City>
    <b:Publisher>Universitat de Barcelona</b:Publisher>
    <b:RefOrder>329</b:RefOrder>
  </b:Source>
  <b:Source>
    <b:Tag>Pér03</b:Tag>
    <b:SourceType>Report</b:SourceType>
    <b:Guid>{2AF0511E-B3A3-4175-816E-85A3C9DAB144}</b:Guid>
    <b:Title>Análisis bibliométrico en Educación</b:Title>
    <b:Year>2003</b:Year>
    <b:City>España</b:City>
    <b:Publisher>Ministerio de Educación y Ciencia de España</b:Publisher>
    <b:Pages>45 - 50</b:Pages>
    <b:Author>
      <b:Author>
        <b:NameList>
          <b:Person>
            <b:Last>Pérez</b:Last>
            <b:First>G</b:First>
          </b:Person>
          <b:Person>
            <b:Last>Anta</b:Last>
            <b:First>C</b:First>
          </b:Person>
          <b:Person>
            <b:Last>Badera</b:Last>
            <b:First>S</b:First>
          </b:Person>
        </b:NameList>
      </b:Author>
    </b:Author>
    <b:JournalName>Incidencia en la calidad universitaria</b:JournalName>
    <b:RefOrder>330</b:RefOrder>
  </b:Source>
  <b:Source>
    <b:Tag>Gon97</b:Tag>
    <b:SourceType>JournalArticle</b:SourceType>
    <b:Guid>{B63DDB33-EE1F-457F-82A0-F4361A89479F}</b:Guid>
    <b:Title>Teoría de la ciencia, documentación y bibliometría</b:Title>
    <b:Year>1997</b:Year>
    <b:Author>
      <b:Author>
        <b:NameList>
          <b:Person>
            <b:Last>González</b:Last>
            <b:First>L</b:First>
          </b:Person>
        </b:NameList>
      </b:Author>
    </b:Author>
    <b:JournalName>RcWstn General de tnforrnación y Docunientación</b:JournalName>
    <b:Pages>45 - 55</b:Pages>
    <b:Volume>7</b:Volume>
    <b:Issue>2</b:Issue>
    <b:RefOrder>331</b:RefOrder>
  </b:Source>
  <b:Source>
    <b:Tag>Cal95</b:Tag>
    <b:SourceType>Book</b:SourceType>
    <b:Guid>{885AA414-0D9C-46FB-A2D0-0A18602A09EE}</b:Guid>
    <b:Author>
      <b:Author>
        <b:NameList>
          <b:Person>
            <b:Last>Callon</b:Last>
            <b:First>M</b:First>
          </b:Person>
        </b:NameList>
      </b:Author>
    </b:Author>
    <b:Title>Cienciometría: El estudio cuantitativo de la actividad científica: de la bibliometría a la vigilancia tecnológica</b:Title>
    <b:Year>1995</b:Year>
    <b:City>Madrid</b:City>
    <b:RefOrder>332</b:RefOrder>
  </b:Source>
  <b:Source>
    <b:Tag>Tur17</b:Tag>
    <b:SourceType>Book</b:SourceType>
    <b:Guid>{C71E93C4-707A-46FC-A817-C08F4EE32DDC}</b:Guid>
    <b:Author>
      <b:Author>
        <b:NameList>
          <b:Person>
            <b:Last>Turbanti</b:Last>
            <b:First>S</b:First>
          </b:Person>
        </b:NameList>
      </b:Author>
    </b:Author>
    <b:Title>Bibliometria e scienze del libro: internazionalizzazione e vitalità degli studi italiani</b:Title>
    <b:Year>2017</b:Year>
    <b:RefOrder>333</b:RefOrder>
  </b:Source>
  <b:Source>
    <b:Tag>MarcadorDePosición8</b:Tag>
    <b:SourceType>Book</b:SourceType>
    <b:Guid>{32222096-EAB0-48CC-9388-50E133EDEB42}</b:Guid>
    <b:Author>
      <b:Author>
        <b:NameList>
          <b:Person>
            <b:Last>López</b:Last>
            <b:First>J</b:First>
          </b:Person>
          <b:Person>
            <b:Last>Torres</b:Last>
            <b:First>C</b:First>
          </b:Person>
          <b:Person>
            <b:Last>Ávila</b:Last>
            <b:First>F</b:First>
          </b:Person>
        </b:NameList>
      </b:Author>
    </b:Author>
    <b:Title>Bibliometría E Infometría</b:Title>
    <b:Year>2011</b:Year>
    <b:City>Cartagena</b:City>
    <b:Publisher>UniCartagena</b:Publisher>
    <b:RefOrder>334</b:RefOrder>
  </b:Source>
  <b:Source>
    <b:Tag>Laf10</b:Tag>
    <b:SourceType>Book</b:SourceType>
    <b:Guid>{76E56AD9-4DAD-4328-87F1-DFE1C6876B99}</b:Guid>
    <b:Author>
      <b:Author>
        <b:NameList>
          <b:Person>
            <b:Last>Lafouge</b:Last>
            <b:First>T</b:First>
          </b:Person>
          <b:Person>
            <b:Last>Francois</b:Last>
            <b:First>Y</b:First>
          </b:Person>
          <b:Person>
            <b:Last>Coadic</b:Last>
            <b:First>L</b:First>
          </b:Person>
        </b:NameList>
      </b:Author>
    </b:Author>
    <b:Title>Elementos de estadística y de matemática de la información : infometría, bibliometría, mediametría, cienciometría, museometría, webmetría</b:Title>
    <b:Year>2010</b:Year>
    <b:City>Cataluña</b:City>
    <b:Publisher>Universitat Oberta de Catalunya</b:Publisher>
    <b:RefOrder>335</b:RefOrder>
  </b:Source>
  <b:Source>
    <b:Tag>OBI20</b:Tag>
    <b:SourceType>DocumentFromInternetSite</b:SourceType>
    <b:Guid>{AC6E10F5-9678-49EC-AB3A-3D53D0561979}</b:Guid>
    <b:Title>Observatorio de Bibliometría e Información Científica</b:Title>
    <b:Year>2020</b:Year>
    <b:Author>
      <b:Author>
        <b:NameList>
          <b:Person>
            <b:Last>OBIC</b:Last>
          </b:Person>
        </b:NameList>
      </b:Author>
    </b:Author>
    <b:InternetSiteTitle>Observatorio de Bibliometría e Información Científica</b:InternetSiteTitle>
    <b:Month>11</b:Month>
    <b:Day>04</b:Day>
    <b:URL>https://obic.usal.es/bibliometria</b:URL>
    <b:RefOrder>336</b:RefOrder>
  </b:Source>
  <b:Source>
    <b:Tag>Hoo01</b:Tag>
    <b:SourceType>JournalArticle</b:SourceType>
    <b:Guid>{207C40B2-5DF5-4FB9-8AD3-DAC38A1CABDB}</b:Guid>
    <b:Title>The literature of bibliometrics, scientometrics, and informetrics</b:Title>
    <b:Year>2001</b:Year>
    <b:Author>
      <b:Author>
        <b:NameList>
          <b:Person>
            <b:Last>Hood</b:Last>
            <b:First>W</b:First>
          </b:Person>
        </b:NameList>
      </b:Author>
    </b:Author>
    <b:JournalName>Scientometrics</b:JournalName>
    <b:Pages>291 - 314</b:Pages>
    <b:Volume>52</b:Volume>
    <b:Issue>2</b:Issue>
    <b:RefOrder>337</b:RefOrder>
  </b:Source>
  <b:Source>
    <b:Tag>Syl99</b:Tag>
    <b:SourceType>DocumentFromInternetSite</b:SourceType>
    <b:Guid>{2C0351DF-8880-439C-BBB9-994E4A9ABA5D}</b:Guid>
    <b:Title>Bibliometric Indicators and the Social Sciences</b:Title>
    <b:Year>1999</b:Year>
    <b:Author>
      <b:Author>
        <b:NameList>
          <b:Person>
            <b:Last>Sylvan</b:Last>
            <b:First>K</b:First>
          </b:Person>
        </b:NameList>
      </b:Author>
    </b:Author>
    <b:InternetSiteTitle>Bibliometric Indicators and the Social Sciences</b:InternetSiteTitle>
    <b:Month>11</b:Month>
    <b:Day>26</b:Day>
    <b:URL>http://www.sussex.ac.uk/Users/sylvank/</b:URL>
    <b:RefOrder>338</b:RefOrder>
  </b:Source>
  <b:Source>
    <b:Tag>San90</b:Tag>
    <b:SourceType>JournalArticle</b:SourceType>
    <b:Guid>{FB63B116-65C6-4C8A-AE07-A8A13CFC57F6}</b:Guid>
    <b:Author>
      <b:Author>
        <b:NameList>
          <b:Person>
            <b:Last>Sancho</b:Last>
            <b:First>R</b:First>
          </b:Person>
        </b:NameList>
      </b:Author>
    </b:Author>
    <b:Title>Indicadores bibliométricos utilizados en la evolución de la ciencia y la tecnología</b:Title>
    <b:JournalName>Revista Española de Documentación Científica</b:JournalName>
    <b:Year>1990</b:Year>
    <b:Pages>842 - 865</b:Pages>
    <b:Volume>3</b:Volume>
    <b:Issue>4</b:Issue>
    <b:RefOrder>339</b:RefOrder>
  </b:Source>
  <b:Source>
    <b:Tag>Peñ96</b:Tag>
    <b:SourceType>Book</b:SourceType>
    <b:Guid>{9E8196AB-4CCF-4D6D-98AD-5E148F56EAB0}</b:Guid>
    <b:Title>Técnicas de documentación científica. Teoría y práctica</b:Title>
    <b:Year>1996</b:Year>
    <b:Author>
      <b:Author>
        <b:NameList>
          <b:Person>
            <b:Last>Peña</b:Last>
            <b:First>S</b:First>
          </b:Person>
        </b:NameList>
      </b:Author>
    </b:Author>
    <b:City>Valencia</b:City>
    <b:Publisher>Promolibro</b:Publisher>
    <b:RefOrder>340</b:RefOrder>
  </b:Source>
  <b:Source>
    <b:Tag>Ben07</b:Tag>
    <b:SourceType>JournalArticle</b:SourceType>
    <b:Guid>{1FAAB2C7-7FEB-48F2-8C0D-FD27C847A28E}</b:Guid>
    <b:Title>El factor de impacto de las revistas científicas: limitaciones e indicadores alternativos</b:Title>
    <b:Year>2007</b:Year>
    <b:Author>
      <b:Author>
        <b:NameList>
          <b:Person>
            <b:Last>Benavent</b:Last>
            <b:First>A</b:First>
          </b:Person>
          <b:Person>
            <b:Last>Valderrama</b:Last>
            <b:First>Z</b:First>
          </b:Person>
        </b:NameList>
      </b:Author>
    </b:Author>
    <b:JournalName>El profesional de la información</b:JournalName>
    <b:Pages>4 - 11</b:Pages>
    <b:Volume>16</b:Volume>
    <b:Issue>1</b:Issue>
    <b:RefOrder>341</b:RefOrder>
  </b:Source>
  <b:Source>
    <b:Tag>Arw09</b:Tag>
    <b:SourceType>JournalArticle</b:SourceType>
    <b:Guid>{6114D4D8-DC35-42C6-89A1-6651A2E1FEB0}</b:Guid>
    <b:Title>Nuevos indicadores de rendimiento científico institucional basados en análisis de citas: los índices H sucesivos</b:Title>
    <b:Year>2009</b:Year>
    <b:Author>
      <b:Author>
        <b:NameList>
          <b:Person>
            <b:Last>Arencibia</b:Last>
            <b:First>J</b:First>
          </b:Person>
        </b:NameList>
      </b:Author>
    </b:Author>
    <b:JournalName>Revista española de Dopcumentación Científica</b:JournalName>
    <b:Pages>101 - 106</b:Pages>
    <b:Volume>32</b:Volume>
    <b:Issue>3</b:Issue>
    <b:RefOrder>342</b:RefOrder>
  </b:Source>
  <b:Source>
    <b:Tag>Cam10</b:Tag>
    <b:SourceType>JournalArticle</b:SourceType>
    <b:Guid>{390AB34B-669D-4613-8D95-63F77ABBFDC6}</b:Guid>
    <b:Author>
      <b:Author>
        <b:NameList>
          <b:Person>
            <b:Last>Campanario</b:Last>
            <b:First>J</b:First>
          </b:Person>
        </b:NameList>
      </b:Author>
    </b:Author>
    <b:Title>La influencia de las autocitas en el aumento del factor de impacto en revistas de Ciencias Sociales</b:Title>
    <b:JournalName>Revista Española de Documentación Científica</b:JournalName>
    <b:Year>2010</b:Year>
    <b:Pages>185 - 200</b:Pages>
    <b:Volume>33</b:Volume>
    <b:Issue>2</b:Issue>
    <b:RefOrder>343</b:RefOrder>
  </b:Source>
  <b:Source>
    <b:Tag>Gar95</b:Tag>
    <b:SourceType>JournalArticle</b:SourceType>
    <b:Guid>{7694FB72-4B65-4CC5-BBAD-2594979B2F6C}</b:Guid>
    <b:Author>
      <b:Author>
        <b:NameList>
          <b:Person>
            <b:Last>Garfield</b:Last>
            <b:First>E</b:First>
          </b:Person>
        </b:NameList>
      </b:Author>
    </b:Author>
    <b:Title>Citation indexes to science: a new dimension in documentation through the association of ideas</b:Title>
    <b:JournalName>Science </b:JournalName>
    <b:Year>1995</b:Year>
    <b:Pages>108 - 111</b:Pages>
    <b:RefOrder>344</b:RefOrder>
  </b:Source>
  <b:Source>
    <b:Tag>Mat16</b:Tag>
    <b:SourceType>JournalArticle</b:SourceType>
    <b:Guid>{38F2F197-AE0A-4E55-8034-DA7ED21D6400}</b:Guid>
    <b:Author>
      <b:Author>
        <b:NameList>
          <b:Person>
            <b:Last>Matos</b:Last>
            <b:First>M</b:First>
          </b:Person>
          <b:Person>
            <b:Last>Morales</b:Last>
            <b:First>I</b:First>
          </b:Person>
          <b:Person>
            <b:Last>Torres</b:Last>
            <b:First>I</b:First>
          </b:Person>
        </b:NameList>
      </b:Author>
    </b:Author>
    <b:Title>La administración de las entidades de información en la difusión de las publicaciones científicas</b:Title>
    <b:JournalName>Publicando</b:JournalName>
    <b:Year>2016</b:Year>
    <b:Pages>187-196</b:Pages>
    <b:Volume>3</b:Volume>
    <b:Issue>4</b:Issue>
    <b:RefOrder>345</b:RefOrder>
  </b:Source>
  <b:Source>
    <b:Tag>Spi10</b:Tag>
    <b:SourceType>JournalArticle</b:SourceType>
    <b:Guid>{7CE16141-AC5B-4621-B1FF-11926F354758}</b:Guid>
    <b:Author>
      <b:Author>
        <b:NameList>
          <b:Person>
            <b:Last>Spinak</b:Last>
            <b:First>E</b:First>
          </b:Person>
        </b:NameList>
      </b:Author>
    </b:Author>
    <b:Title>Indicadores cienciometricos</b:Title>
    <b:JournalName>Ciencia da Informacao</b:JournalName>
    <b:Year>2010</b:Year>
    <b:Pages>141 -148</b:Pages>
    <b:Volume>27</b:Volume>
    <b:Issue>2</b:Issue>
    <b:RefOrder>346</b:RefOrder>
  </b:Source>
  <b:Source>
    <b:Tag>Mor00</b:Tag>
    <b:SourceType>JournalArticle</b:SourceType>
    <b:Guid>{40BE18E2-5E6F-4BD9-9446-ABB44FFEEC69}</b:Guid>
    <b:Author>
      <b:Author>
        <b:NameList>
          <b:Person>
            <b:Last>Morales</b:Last>
            <b:First>M</b:First>
          </b:Person>
        </b:NameList>
      </b:Author>
    </b:Author>
    <b:Title>Glosario de</b:Title>
    <b:JournalName>La Habana</b:JournalName>
    <b:Year>2000</b:Year>
    <b:Pages>45 - 50</b:Pages>
    <b:Volume>20</b:Volume>
    <b:Issue>6</b:Issue>
    <b:RefOrder>347</b:RefOrder>
  </b:Source>
  <b:Source>
    <b:Tag>Lem05</b:Tag>
    <b:SourceType>JournalArticle</b:SourceType>
    <b:Guid>{3B3D0FF2-E8D7-4795-AEA4-A6291452D5DC}</b:Guid>
    <b:Author>
      <b:Author>
        <b:NameList>
          <b:Person>
            <b:Last>Lema</b:Last>
            <b:First>J</b:First>
          </b:Person>
        </b:NameList>
      </b:Author>
    </b:Author>
    <b:Title>Diccionario enciclopédico de</b:Title>
    <b:JournalName>UNESCO</b:JournalName>
    <b:Year>2005</b:Year>
    <b:Pages>30 - 35</b:Pages>
    <b:RefOrder>348</b:RefOrder>
  </b:Source>
  <b:Source>
    <b:Tag>Cal10</b:Tag>
    <b:SourceType>JournalArticle</b:SourceType>
    <b:Guid>{462A76BA-38EB-4EF8-BD99-99B5560A6BFA}</b:Guid>
    <b:Title>Estudios bibliométrico de la producción científica en la Ciencias Agropecuarias de Cuba, México y Brasil a través del Science Citation Index durante el período 2005-2008</b:Title>
    <b:JournalName>La Habana</b:JournalName>
    <b:Year>2010</b:Year>
    <b:Pages>40 - 46</b:Pages>
    <b:Author>
      <b:Author>
        <b:NameList>
          <b:Person>
            <b:Last>Calderón</b:Last>
            <b:First>Y</b:First>
          </b:Person>
        </b:NameList>
      </b:Author>
    </b:Author>
    <b:RefOrder>349</b:RefOrder>
  </b:Source>
  <b:Source>
    <b:Tag>Pri01</b:Tag>
    <b:SourceType>JournalArticle</b:SourceType>
    <b:Guid>{6CB6E40D-B360-4621-89EE-878869A05E88}</b:Guid>
    <b:Author>
      <b:Author>
        <b:NameList>
          <b:Person>
            <b:Last>Pritchard</b:Last>
            <b:First>R</b:First>
          </b:Person>
        </b:NameList>
      </b:Author>
    </b:Author>
    <b:Title>"Statistical bibliography or bibliometrics</b:Title>
    <b:JournalName>Journal of Documentation</b:JournalName>
    <b:Year>2001</b:Year>
    <b:Pages>349 - 355</b:Pages>
    <b:Volume>25</b:Volume>
    <b:Issue>4</b:Issue>
    <b:RefOrder>350</b:RefOrder>
  </b:Source>
  <b:Source>
    <b:Tag>Gar13</b:Tag>
    <b:SourceType>JournalArticle</b:SourceType>
    <b:Guid>{ECF36A69-2DA9-4BF4-B14E-6511DE07F0E0}</b:Guid>
    <b:Author>
      <b:Author>
        <b:NameList>
          <b:Person>
            <b:Last>García</b:Last>
            <b:First>A</b:First>
          </b:Person>
        </b:NameList>
      </b:Author>
    </b:Author>
    <b:Title>Las redes de colaboración científica y su efecto en la productividad. Un análisis bibliométrico</b:Title>
    <b:JournalName>Bibliotecología</b:JournalName>
    <b:Year>2013</b:Year>
    <b:Pages>45 - 50</b:Pages>
    <b:Volume>27</b:Volume>
    <b:Issue>59</b:Issue>
    <b:RefOrder>351</b:RefOrder>
  </b:Source>
  <b:Source>
    <b:Tag>Abb10</b:Tag>
    <b:SourceType>JournalArticle</b:SourceType>
    <b:Guid>{E7AE45A3-A87C-4672-B135-90568705C17A}</b:Guid>
    <b:Author>
      <b:Author>
        <b:NameList>
          <b:Person>
            <b:Last>Abbasi</b:Last>
            <b:First>A</b:First>
          </b:Person>
        </b:NameList>
      </b:Author>
    </b:Author>
    <b:Title> Social Network System for Analyzing Publication Activities of Researchers</b:Title>
    <b:JournalName>South-Korea, Seoul National University</b:JournalName>
    <b:Year>2010</b:Year>
    <b:Pages>67 - 71</b:Pages>
    <b:RefOrder>352</b:RefOrder>
  </b:Source>
  <b:Source>
    <b:Tag>Aza04</b:Tag>
    <b:SourceType>Report</b:SourceType>
    <b:Guid>{AD620BD1-917A-4A74-A13A-3E2AC1CA3CE2}</b:Guid>
    <b:Author>
      <b:Author>
        <b:NameList>
          <b:Person>
            <b:Last>Azagra</b:Last>
            <b:First>C</b:First>
          </b:Person>
        </b:NameList>
      </b:Author>
    </b:Author>
    <b:Title>La contribución de las universidades a la innovación: efectos del fomento de la interacción universidad-empresa y las patentes universitarias</b:Title>
    <b:Year>2004</b:Year>
    <b:Publisher>Departamento de Análisis Económico, Valencia, Universidad de Valencia</b:Publisher>
    <b:City>Valencia</b:City>
    <b:RefOrder>353</b:RefOrder>
  </b:Source>
  <b:Source>
    <b:Tag>Ber07</b:Tag>
    <b:SourceType>Report</b:SourceType>
    <b:Guid>{3923CE72-1FE9-448C-A0CE-8B154F735610}</b:Guid>
    <b:Author>
      <b:Author>
        <b:NameList>
          <b:Person>
            <b:Last>Bermeo</b:Last>
            <b:First>A</b:First>
          </b:Person>
        </b:NameList>
      </b:Author>
    </b:Author>
    <b:Title>Rendimiento y colaboración científica en la investigación académica. Estudio del caso de los grupos de investigación de la Universidad Politécnica de Valencia</b:Title>
    <b:Year>2007</b:Year>
    <b:Publisher>Departamento de Proyectos de Ingeniería, Valencia, Universidad Politécnica de Valencia</b:Publisher>
    <b:City>Valencia</b:City>
    <b:RefOrder>354</b:RefOrder>
  </b:Source>
  <b:Source>
    <b:Tag>Car04</b:Tag>
    <b:SourceType>JournalArticle</b:SourceType>
    <b:Guid>{41244528-4E4D-49E5-A643-63F96C292F0D}</b:Guid>
    <b:Title>Does research organization influence academic production? Laboratory level evidence from a large European university</b:Title>
    <b:Year>2004</b:Year>
    <b:Author>
      <b:Author>
        <b:NameList>
          <b:Person>
            <b:Last>Carayol</b:Last>
            <b:First>N</b:First>
          </b:Person>
        </b:NameList>
      </b:Author>
    </b:Author>
    <b:JournalName>Research Policy</b:JournalName>
    <b:Pages>1081 - 1102</b:Pages>
    <b:Volume>33</b:Volume>
    <b:RefOrder>355</b:RefOrder>
  </b:Source>
  <b:Source>
    <b:Tag>Cro08</b:Tag>
    <b:SourceType>JournalArticle</b:SourceType>
    <b:Guid>{344942A9-4937-4022-96A1-4600D77A87B0}</b:Guid>
    <b:Author>
      <b:Author>
        <b:NameList>
          <b:Person>
            <b:Last>Cross</b:Last>
            <b:First>R</b:First>
          </b:Person>
        </b:NameList>
      </b:Author>
    </b:Author>
    <b:Title>Managing collaboration: Improving team effectiveness through a network perspective</b:Title>
    <b:JournalName>California Management Review</b:JournalName>
    <b:Year>2008</b:Year>
    <b:Pages>70 - 75</b:Pages>
    <b:Volume>50</b:Volume>
    <b:Issue>4</b:Issue>
    <b:RefOrder>356</b:RefOrder>
  </b:Source>
  <b:Source>
    <b:Tag>CSI08</b:Tag>
    <b:SourceType>Report</b:SourceType>
    <b:Guid>{2F341456-8F2B-4904-B05F-78DEFB2661AD}</b:Guid>
    <b:Title>Impacto de la producción científica de la Comunidad Valenciana, Comunidad Valenciana</b:Title>
    <b:Year>2008</b:Year>
    <b:Author>
      <b:Author>
        <b:NameList>
          <b:Person>
            <b:Last>CSIC</b:Last>
          </b:Person>
        </b:NameList>
      </b:Author>
    </b:Author>
    <b:Publisher>Consejo Superior de Investigaciones Científicas</b:Publisher>
    <b:City>Valencia</b:City>
    <b:RefOrder>357</b:RefOrder>
  </b:Source>
  <b:Source>
    <b:Tag>Gae08</b:Tag>
    <b:SourceType>JournalArticle</b:SourceType>
    <b:Guid>{D1BF3CEE-0ACD-41E1-A7E6-3ABA241BCDBF}</b:Guid>
    <b:Author>
      <b:Author>
        <b:NameList>
          <b:Person>
            <b:Last>Gaete</b:Last>
            <b:First>J</b:First>
          </b:Person>
        </b:NameList>
      </b:Author>
    </b:Author>
    <b:Title>Conocimiento y estructura en la investigación académica: una aproximación desde el análisis de redes sociales</b:Title>
    <b:JournalName>Revista hispana para el análisis de redes sociales</b:JournalName>
    <b:Year>2008</b:Year>
    <b:Pages>78 - 83</b:Pages>
    <b:Volume>14</b:Volume>
    <b:Issue>5</b:Issue>
    <b:RefOrder>358</b:RefOrder>
  </b:Source>
  <b:Source>
    <b:Tag>Hou06</b:Tag>
    <b:SourceType>JournalArticle</b:SourceType>
    <b:Guid>{F1850471-EBAF-498D-BB25-6946E6982C9D}</b:Guid>
    <b:Author>
      <b:Author>
        <b:NameList>
          <b:Person>
            <b:Last>Hou</b:Last>
            <b:First>H</b:First>
          </b:Person>
        </b:NameList>
      </b:Author>
    </b:Author>
    <b:Title>The structure of scientific collaboration networks in Scientometrics</b:Title>
    <b:JournalName>Scientometrics</b:JournalName>
    <b:Year>2006</b:Year>
    <b:Pages>189 - 202</b:Pages>
    <b:Volume>75</b:Volume>
    <b:Issue>2</b:Issue>
    <b:RefOrder>359</b:RefOrder>
  </b:Source>
  <b:Source>
    <b:Tag>Low04</b:Tag>
    <b:SourceType>JournalArticle</b:SourceType>
    <b:Guid>{A3DF5B9F-A1E6-47F5-8C25-6D9A48212089}</b:Guid>
    <b:Author>
      <b:Author>
        <b:NameList>
          <b:Person>
            <b:Last>Lowrie</b:Last>
            <b:First>A</b:First>
          </b:Person>
        </b:NameList>
      </b:Author>
    </b:Author>
    <b:Title>Academic research networks: A key to enhancing scholarly standing</b:Title>
    <b:JournalName>European Management Journal</b:JournalName>
    <b:Year>2004</b:Year>
    <b:Pages>345 - 360</b:Pages>
    <b:Volume>22</b:Volume>
    <b:Issue>4</b:Issue>
    <b:RefOrder>360</b:RefOrder>
  </b:Source>
  <b:Source>
    <b:Tag>Rou00</b:Tag>
    <b:SourceType>JournalArticle</b:SourceType>
    <b:Guid>{C9B75E16-A333-4278-88E4-E6E7874571C0}</b:Guid>
    <b:Author>
      <b:Author>
        <b:NameList>
          <b:Person>
            <b:Last>Rousseau</b:Last>
            <b:First>R</b:First>
          </b:Person>
        </b:NameList>
      </b:Author>
    </b:Author>
    <b:Title>Indicadores bibliométricos y econométricos en la evaluación de instituciones científicas</b:Title>
    <b:JournalName>Ci. Inf. Brasília</b:JournalName>
    <b:Year>2000</b:Year>
    <b:Pages>149 - 158</b:Pages>
    <b:Volume>27</b:Volume>
    <b:Issue>2</b:Issue>
    <b:RefOrder>361</b:RefOrder>
  </b:Source>
  <b:Source>
    <b:Tag>Are08</b:Tag>
    <b:SourceType>JournalArticle</b:SourceType>
    <b:Guid>{25C37933-7031-4B88-A445-EC4C20AF9542}</b:Guid>
    <b:Title>Applying successive H indices in the institutional evaluation: a case study</b:Title>
    <b:Year>2008</b:Year>
    <b:Author>
      <b:Author>
        <b:NameList>
          <b:Person>
            <b:Last>Arencibia</b:Last>
            <b:First>R</b:First>
          </b:Person>
          <b:Person>
            <b:Last>Barros</b:Last>
            <b:First>I</b:First>
          </b:Person>
        </b:NameList>
      </b:Author>
    </b:Author>
    <b:JournalName>Journal of the American Society for Information Science and Technology</b:JournalName>
    <b:Pages>155 - 157</b:Pages>
    <b:Volume>59</b:Volume>
    <b:RefOrder>362</b:RefOrder>
  </b:Source>
  <b:Source>
    <b:Tag>Cam08</b:Tag>
    <b:SourceType>JournalArticle</b:SourceType>
    <b:Guid>{1E66B93E-3F1F-43DF-B217-C759B1558D6F}</b:Guid>
    <b:Author>
      <b:Author>
        <b:NameList>
          <b:Person>
            <b:Last>Camps</b:Last>
            <b:First>D</b:First>
          </b:Person>
        </b:NameList>
      </b:Author>
    </b:Author>
    <b:Title>Limitaciones de los indicadores bibliométricos en la evaluación de la actividad científica</b:Title>
    <b:JournalName>Colombia Médica</b:JournalName>
    <b:Year>2008</b:Year>
    <b:Pages>74 - 79</b:Pages>
    <b:Volume>39</b:Volume>
    <b:RefOrder>363</b:RefOrder>
  </b:Source>
  <b:Source>
    <b:Tag>Sci07</b:Tag>
    <b:SourceType>JournalArticle</b:SourceType>
    <b:Guid>{1BBB7385-1889-42B5-8F2E-A00F455FFAD9}</b:Guid>
    <b:Author>
      <b:Author>
        <b:NameList>
          <b:Person>
            <b:Last>Scimago</b:Last>
          </b:Person>
        </b:NameList>
      </b:Author>
    </b:Author>
    <b:Title>El índice h de Hirsch: su aplicación a algunos de los científicos españoles más destacados</b:Title>
    <b:JournalName>El profesional de la información</b:JournalName>
    <b:Year>2007</b:Year>
    <b:Pages>47 - 49</b:Pages>
    <b:Volume>16</b:Volume>
    <b:RefOrder>364</b:RefOrder>
  </b:Source>
  <b:Source>
    <b:Tag>Las06</b:Tag>
    <b:SourceType>JournalArticle</b:SourceType>
    <b:Guid>{C6FE24B8-6642-407D-922A-5D5ED7339649}</b:Guid>
    <b:Author>
      <b:Author>
        <b:NameList>
          <b:Person>
            <b:Last>Lascurain</b:Last>
            <b:First>M</b:First>
          </b:Person>
        </b:NameList>
      </b:Author>
    </b:Author>
    <b:Title>La evaluación de la actividad científica mediante indicadores bibliométricos</b:Title>
    <b:JournalName>Boletín Bibliotecas</b:JournalName>
    <b:Year>2006</b:Year>
    <b:Pages>1 - 12</b:Pages>
    <b:Volume>24</b:Volume>
    <b:RefOrder>365</b:RefOrder>
  </b:Source>
  <b:Source>
    <b:Tag>Sch07</b:Tag>
    <b:SourceType>JournalArticle</b:SourceType>
    <b:Guid>{B5994DF1-DC3B-42B0-AADC-59CD268630A5}</b:Guid>
    <b:Author>
      <b:Author>
        <b:NameList>
          <b:Person>
            <b:Last>Schubert</b:Last>
            <b:First>A</b:First>
          </b:Person>
        </b:NameList>
      </b:Author>
    </b:Author>
    <b:Title>Succesive h-indices</b:Title>
    <b:JournalName>Scientometrics</b:JournalName>
    <b:Year>2007</b:Year>
    <b:Pages>201 - 205</b:Pages>
    <b:Volume>70</b:Volume>
    <b:RefOrder>366</b:RefOrder>
  </b:Source>
  <b:Source>
    <b:Tag>Vel12</b:Tag>
    <b:SourceType>JournalArticle</b:SourceType>
    <b:Guid>{4A0C56FF-E5FC-42D5-B0A5-5EAE237EFCE2}</b:Guid>
    <b:Author>
      <b:Author>
        <b:NameList>
          <b:Person>
            <b:Last>Velasco</b:Last>
            <b:First>B</b:First>
          </b:Person>
          <b:Person>
            <b:Last>Pinilla</b:Last>
            <b:First>M</b:First>
          </b:Person>
        </b:NameList>
      </b:Author>
    </b:Author>
    <b:Title>La utilización de los indicadores bibliométricos para evaluar la actividad investigadora</b:Title>
    <b:JournalName>Universidad de Oviedo</b:JournalName>
    <b:Year>2012</b:Year>
    <b:Pages>75 - 84</b:Pages>
    <b:Volume>40</b:Volume>
    <b:Issue>2</b:Issue>
    <b:RefOrder>367</b:RefOrder>
  </b:Source>
  <b:Source>
    <b:Tag>FEC20</b:Tag>
    <b:SourceType>InternetSite</b:SourceType>
    <b:Guid>{3BEE5306-C163-4B7B-96C8-FE35A80EB541}</b:Guid>
    <b:Title>Fundación Española para la Ciencia y la Tecnología</b:Title>
    <b:Year>2020</b:Year>
    <b:Author>
      <b:Author>
        <b:NameList>
          <b:Person>
            <b:Last>FECYT</b:Last>
          </b:Person>
        </b:NameList>
      </b:Author>
    </b:Author>
    <b:InternetSiteTitle>Fundación Española para la Ciencia y la Tecnología</b:InternetSiteTitle>
    <b:Month>11</b:Month>
    <b:Day>28</b:Day>
    <b:URL>https://www.recursoscientificos.fecyt.es</b:URL>
    <b:RefOrder>368</b:RefOrder>
  </b:Source>
  <b:Source>
    <b:Tag>Tor17</b:Tag>
    <b:SourceType>JournalArticle</b:SourceType>
    <b:Guid>{49E1F1D6-5857-4F8D-86B3-116F19D2860E}</b:Guid>
    <b:Author>
      <b:Author>
        <b:NameList>
          <b:Person>
            <b:Last>Torrijo</b:Last>
            <b:First>E</b:First>
          </b:Person>
          <b:Person>
            <b:Last>Espinoza</b:Last>
            <b:First>R</b:First>
          </b:Person>
        </b:NameList>
      </b:Author>
    </b:Author>
    <b:Title>Análisis bibliométrico de la literatura científica publicada en la revista La Técnica (2010-2016)</b:Title>
    <b:JournalName>Rehuso</b:JournalName>
    <b:Year>2017</b:Year>
    <b:Pages>67 - 72</b:Pages>
    <b:Volume>2</b:Volume>
    <b:Issue>1</b:Issue>
    <b:RefOrder>369</b:RefOrder>
  </b:Source>
  <b:Source>
    <b:Tag>Cha12</b:Tag>
    <b:SourceType>JournalArticle</b:SourceType>
    <b:Guid>{6F5B0A17-8FBA-461A-AE45-7C76AFE4CD5C}</b:Guid>
    <b:Author>
      <b:Author>
        <b:NameList>
          <b:Person>
            <b:Last>Chaviano</b:Last>
            <b:First>O</b:First>
          </b:Person>
        </b:NameList>
      </b:Author>
    </b:Author>
    <b:Title>Algunas consideraciones teórico-conceptuales sobre las disciplinas métricas</b:Title>
    <b:JournalName>ACIMED</b:JournalName>
    <b:Year>2012</b:Year>
    <b:Pages>56 - 61</b:Pages>
    <b:RefOrder>370</b:RefOrder>
  </b:Source>
  <b:Source>
    <b:Tag>Rub12</b:Tag>
    <b:SourceType>InternetSite</b:SourceType>
    <b:Guid>{AAB7C823-6613-4235-89C3-0635F671B443}</b:Guid>
    <b:Author>
      <b:Author>
        <b:NameList>
          <b:Person>
            <b:Last>Rubio</b:Last>
            <b:First>M</b:First>
          </b:Person>
        </b:NameList>
      </b:Author>
    </b:Author>
    <b:Title>Bibliometría y ciencias sociales</b:Title>
    <b:Year>2012</b:Year>
    <b:InternetSiteTitle>Bibliometría y ciencias sociales</b:InternetSiteTitle>
    <b:Month>8</b:Month>
    <b:Day>12</b:Day>
    <b:URL>http://clio.rediris.es/articulos/bibliometria.html</b:URL>
    <b:RefOrder>371</b:RefOrder>
  </b:Source>
  <b:Source>
    <b:Tag>Leo12</b:Tag>
    <b:SourceType>JournalArticle</b:SourceType>
    <b:Guid>{E084FAA9-940E-4C0A-9C55-EBB9780982F4}</b:Guid>
    <b:Title>Análisis bibliométrico sobre la producción científica archivística en la Red de Revistas Científicas de América Latina y el Caribe (Redalyc) durante el período 2001-2011</b:Title>
    <b:Year>2012</b:Year>
    <b:Author>
      <b:Author>
        <b:NameList>
          <b:Person>
            <b:Last>Leomar</b:Last>
            <b:First>J</b:First>
          </b:Person>
        </b:NameList>
      </b:Author>
    </b:Author>
    <b:JournalName>Biblios</b:JournalName>
    <b:Pages>78 - 82</b:Pages>
    <b:Volume>48</b:Volume>
    <b:RefOrder>372</b:RefOrder>
  </b:Source>
  <b:Source>
    <b:Tag>Alv15</b:Tag>
    <b:SourceType>JournalArticle</b:SourceType>
    <b:Guid>{CC362599-C51F-459D-A9F3-5FEAA76A5F9D}</b:Guid>
    <b:Author>
      <b:Author>
        <b:NameList>
          <b:Person>
            <b:Last>Alvarez</b:Last>
            <b:First>P</b:First>
          </b:Person>
          <b:Person>
            <b:Last>Montoro</b:Last>
            <b:First>M</b:First>
          </b:Person>
        </b:NameList>
      </b:Author>
    </b:Author>
    <b:Title>Análisis de la producción y de la visibilidad científica de Ecuador en el contexto Andino (2000-2013)</b:Title>
    <b:JournalName>Revista Internacional de Información y Comunicación</b:JournalName>
    <b:Year>2015</b:Year>
    <b:Pages>577 - 586</b:Pages>
    <b:Volume>24</b:Volume>
    <b:Issue>5</b:Issue>
    <b:RefOrder>373</b:RefOrder>
  </b:Source>
  <b:Source>
    <b:Tag>And13</b:Tag>
    <b:SourceType>JournalArticle</b:SourceType>
    <b:Guid>{1F85C471-4175-4B21-992F-373465C8C1CB}</b:Guid>
    <b:Author>
      <b:Author>
        <b:NameList>
          <b:Person>
            <b:Last>Andrade</b:Last>
            <b:First>C</b:First>
          </b:Person>
          <b:Person>
            <b:Last>López</b:Last>
            <b:First>A</b:First>
          </b:Person>
          <b:Person>
            <b:Last>Campillo</b:Last>
            <b:First>R</b:First>
          </b:Person>
        </b:NameList>
      </b:Author>
    </b:Author>
    <b:Title>Bibliometric analysis of South American research in sports science from 1970 to 2012</b:Title>
    <b:JournalName>Revista de Educação Física</b:JournalName>
    <b:Year>2013</b:Year>
    <b:Pages>783 - 791</b:Pages>
    <b:Volume>19</b:Volume>
    <b:Issue>4</b:Issue>
    <b:RefOrder>374</b:RefOrder>
  </b:Source>
  <b:Source>
    <b:Tag>Ayo15</b:Tag>
    <b:SourceType>JournalArticle</b:SourceType>
    <b:Guid>{2CCE3FA5-DD84-419E-87D4-C602145DE25A}</b:Guid>
    <b:Author>
      <b:Author>
        <b:NameList>
          <b:Person>
            <b:Last>Ayora</b:Last>
            <b:First>M</b:First>
          </b:Person>
        </b:NameList>
      </b:Author>
    </b:Author>
    <b:Title>La investigación científica en las universidades ecuatorianas</b:Title>
    <b:JournalName>Anales</b:JournalName>
    <b:Year>2015</b:Year>
    <b:Pages>61 - 72</b:Pages>
    <b:Volume>57</b:Volume>
    <b:RefOrder>375</b:RefOrder>
  </b:Source>
  <b:Source>
    <b:Tag>Hoo15</b:Tag>
    <b:SourceType>JournalArticle</b:SourceType>
    <b:Guid>{AF84A761-BE95-4E18-A2BC-DFAC299F0C85}</b:Guid>
    <b:Author>
      <b:Author>
        <b:NameList>
          <b:Person>
            <b:Last>Hoof</b:Last>
            <b:First>H</b:First>
          </b:Person>
        </b:NameList>
      </b:Author>
    </b:Author>
    <b:Title>Ecuador’s Efforts to Raise Its Research Profile: The Prometeo Program Case Study</b:Title>
    <b:JournalName>Journal of Hispanic Higher Education</b:JournalName>
    <b:Year>2015</b:Year>
    <b:Pages>56 - 68</b:Pages>
    <b:Volume>14</b:Volume>
    <b:Issue>1</b:Issue>
    <b:RefOrder>376</b:RefOrder>
  </b:Source>
  <b:Source>
    <b:Tag>Loo14</b:Tag>
    <b:SourceType>JournalArticle</b:SourceType>
    <b:Guid>{5EBFED92-77BA-42E7-8F08-DAF0347BA994}</b:Guid>
    <b:Author>
      <b:Author>
        <b:NameList>
          <b:Person>
            <b:Last>Loor</b:Last>
            <b:First>F</b:First>
          </b:Person>
        </b:NameList>
      </b:Author>
    </b:Author>
    <b:Title>Investigación y desarrollo en Ecuador: un análisis comparativo entre América Latina y el Caribe (2000 - 2012)</b:Title>
    <b:JournalName>Compendium</b:JournalName>
    <b:Year>2014</b:Year>
    <b:Pages>28 - 46</b:Pages>
    <b:Volume>1</b:Volume>
    <b:Issue>2</b:Issue>
    <b:RefOrder>377</b:RefOrder>
  </b:Source>
  <b:Source>
    <b:Tag>Sis11</b:Tag>
    <b:SourceType>JournalArticle</b:SourceType>
    <b:Guid>{AC12D577-D686-4759-8BBE-5EC502B4C334}</b:Guid>
    <b:Author>
      <b:Author>
        <b:NameList>
          <b:Person>
            <b:Last>Sisa</b:Last>
            <b:First>G</b:First>
          </b:Person>
        </b:NameList>
      </b:Author>
    </b:Author>
    <b:Title>La producción científica en ciencias de la salud en Ecuador</b:Title>
    <b:JournalName>Revista Panamericana de Salud Pública</b:JournalName>
    <b:Year>2011</b:Year>
    <b:Pages>388 - 392</b:Pages>
    <b:Volume>30</b:Volume>
    <b:Issue>4</b:Issue>
    <b:RefOrder>378</b:RefOrder>
  </b:Source>
  <b:Source>
    <b:Tag>Pou14</b:Tag>
    <b:SourceType>JournalArticle</b:SourceType>
    <b:Guid>{DF9B936A-B934-4228-B4AB-22C6523743EA}</b:Guid>
    <b:Author>
      <b:Author>
        <b:NameList>
          <b:Person>
            <b:Last>Pouris</b:Last>
            <b:First>A</b:First>
          </b:Person>
        </b:NameList>
      </b:Author>
    </b:Author>
    <b:Title>Research emphasis and collaboration in Africa</b:Title>
    <b:JournalName>Scientometrics</b:JournalName>
    <b:Year>2014</b:Year>
    <b:Pages>2169 - 2184</b:Pages>
    <b:Volume>98</b:Volume>
    <b:Issue>3</b:Issue>
    <b:RefOrder>379</b:RefOrder>
  </b:Source>
  <b:Source>
    <b:Tag>Nar91</b:Tag>
    <b:SourceType>JournalArticle</b:SourceType>
    <b:Guid>{31E359C0-CD02-43E5-8DD3-6E4A9A72A189}</b:Guid>
    <b:Author>
      <b:Author>
        <b:NameList>
          <b:Person>
            <b:Last>Narin</b:Last>
            <b:First>F</b:First>
          </b:Person>
        </b:NameList>
      </b:Author>
    </b:Author>
    <b:Title>Scientific cooperation in Europe and the citation of multinationally authored papers</b:Title>
    <b:JournalName>Scientometrics</b:JournalName>
    <b:Year>1991</b:Year>
    <b:Pages>313 - 323</b:Pages>
    <b:Volume>21</b:Volume>
    <b:Issue>3</b:Issue>
    <b:RefOrder>380</b:RefOrder>
  </b:Source>
  <b:Source>
    <b:Tag>MarcadorDePosición9</b:Tag>
    <b:SourceType>JournalArticle</b:SourceType>
    <b:Guid>{0BE1C591-49AE-49C1-910A-4F8B9B9A9922}</b:Guid>
    <b:Author>
      <b:Author>
        <b:NameList>
          <b:Person>
            <b:Last>Castillo</b:Last>
            <b:First>J</b:First>
          </b:Person>
          <b:Person>
            <b:Last>Powell</b:Last>
            <b:First>M</b:First>
          </b:Person>
        </b:NameList>
      </b:Author>
    </b:Author>
    <b:Title>Análisis de la producción científica del Ecuador e impacto de la colaboración internacional en el periodo 2006-2015</b:Title>
    <b:JournalName>Española de Documentación Científica</b:JournalName>
    <b:Year>2019</b:Year>
    <b:Pages>225 - 231</b:Pages>
    <b:Volume>42</b:Volume>
    <b:Issue>1</b:Issue>
    <b:RefOrder>381</b:RefOrder>
  </b:Source>
  <b:Source>
    <b:Tag>Tru10</b:Tag>
    <b:SourceType>JournalArticle</b:SourceType>
    <b:Guid>{15E6EE92-BCC3-4894-9603-7A964EF4C80B}</b:Guid>
    <b:Author>
      <b:Author>
        <b:NameList>
          <b:Person>
            <b:Last>Trueba</b:Last>
            <b:First>R</b:First>
          </b:Person>
          <b:Person>
            <b:Last>Estrada</b:Last>
            <b:First>M</b:First>
          </b:Person>
        </b:NameList>
      </b:Author>
    </b:Author>
    <b:Title>La base de datos PubMed y la bu ́squeda de informacion cientıfica</b:Title>
    <b:JournalName>Seminarios de la Fundacion Española de Reumatologıa</b:JournalName>
    <b:Year>2010</b:Year>
    <b:Pages>49 - 63</b:Pages>
    <b:Volume>11</b:Volume>
    <b:Issue>2</b:Issue>
    <b:RefOrder>382</b:RefOrder>
  </b:Source>
  <b:Source>
    <b:Tag>Bec19</b:Tag>
    <b:SourceType>JournalArticle</b:SourceType>
    <b:Guid>{CCDC07AE-4B9A-43D3-A11B-C63818D70128}</b:Guid>
    <b:Author>
      <b:Author>
        <b:NameList>
          <b:Person>
            <b:Last>Becerril</b:Last>
          </b:Person>
        </b:NameList>
      </b:Author>
    </b:Author>
    <b:Title>De re coquinaria como parte de una tradición de manuales de cocina griegos y romanos</b:Title>
    <b:JournalName>Creando Redes Doctorales</b:JournalName>
    <b:Year>2019</b:Year>
    <b:RefOrder>383</b:RefOrder>
  </b:Source>
  <b:Source>
    <b:Tag>Luj19</b:Tag>
    <b:SourceType>Book</b:SourceType>
    <b:Guid>{69DC0D07-3A80-45BE-AD00-AED026EC72AB}</b:Guid>
    <b:Author>
      <b:Author>
        <b:NameList>
          <b:Person>
            <b:Last>Luján</b:Last>
          </b:Person>
        </b:NameList>
      </b:Author>
    </b:Author>
    <b:Title>Historia de la gastronomía</b:Title>
    <b:Year>2019</b:Year>
    <b:RefOrder>384</b:RefOrder>
  </b:Source>
  <b:Source>
    <b:Tag>Her17</b:Tag>
    <b:SourceType>JournalArticle</b:SourceType>
    <b:Guid>{82349BD1-3D0C-436D-A15E-9B314393EF3B}</b:Guid>
    <b:Author>
      <b:Author>
        <b:NameList>
          <b:Person>
            <b:Last>Herrera</b:Last>
          </b:Person>
        </b:NameList>
      </b:Author>
    </b:Author>
    <b:Title>El rescate de una historia culinaria-Gastronomía típica Bolívar Ecuador</b:Title>
    <b:Year>2017</b:Year>
    <b:JournalName>Revista Caribeña de Ciencias Sociales</b:JournalName>
    <b:RefOrder>385</b:RefOrder>
  </b:Source>
  <b:Source>
    <b:Tag>Paz10</b:Tag>
    <b:SourceType>Book</b:SourceType>
    <b:Guid>{F2A67F90-036E-49D5-9F6B-E6BD39337327}</b:Guid>
    <b:Author>
      <b:Author>
        <b:NameList>
          <b:Person>
            <b:Last>Pazos-Barrera</b:Last>
          </b:Person>
        </b:NameList>
      </b:Author>
    </b:Author>
    <b:Title>Cocinas regionales andinas</b:Title>
    <b:Year>2010</b:Year>
    <b:City>Quito</b:City>
    <b:Publisher>Corporación Editora Nacional </b:Publisher>
    <b:RefOrder>386</b:RefOrder>
  </b:Source>
  <b:Source>
    <b:Tag>Muñ03</b:Tag>
    <b:SourceType>Book</b:SourceType>
    <b:Guid>{B4D28B3E-8315-43FA-89B5-A2586BAFDCB0}</b:Guid>
    <b:Author>
      <b:Author>
        <b:NameList>
          <b:Person>
            <b:Last>Muñoz</b:Last>
          </b:Person>
        </b:NameList>
      </b:Author>
    </b:Author>
    <b:Title>Cocina Latinoamericana </b:Title>
    <b:Year>2003</b:Year>
    <b:City>Quito </b:City>
    <b:Publisher>Promoselec</b:Publisher>
    <b:RefOrder>387</b:RefOrder>
  </b:Source>
  <b:Source>
    <b:Tag>Bem06</b:Tag>
    <b:SourceType>Book</b:SourceType>
    <b:Guid>{3D890C77-F9A0-4E26-8D3D-762A5AFAFACF}</b:Guid>
    <b:Author>
      <b:Author>
        <b:NameList>
          <b:Person>
            <b:Last>Bembire</b:Last>
          </b:Person>
        </b:NameList>
      </b:Author>
    </b:Author>
    <b:Title>Gastronomía ancestral</b:Title>
    <b:Year>2006</b:Year>
    <b:RefOrder>388</b:RefOrder>
  </b:Source>
  <b:Source>
    <b:Tag>Gue14</b:Tag>
    <b:SourceType>Book</b:SourceType>
    <b:Guid>{71722216-4950-43BF-A2BB-71EE3B46D603}</b:Guid>
    <b:Author>
      <b:Author>
        <b:NameList>
          <b:Person>
            <b:Last>Salgado</b:Last>
            <b:First>Guerra</b:First>
          </b:Person>
        </b:NameList>
      </b:Author>
    </b:Author>
    <b:Title>La gastronomía tradicional y su incidencia en el desarrollo turístico de la parroquia Atocha-Ficoa</b:Title>
    <b:Year>2014</b:Year>
    <b:City>UTA</b:City>
    <b:RefOrder>389</b:RefOrder>
  </b:Source>
  <b:Source>
    <b:Tag>Cla62</b:Tag>
    <b:SourceType>Book</b:SourceType>
    <b:Guid>{57058729-6CAB-4306-8220-2B58DEEF471C}</b:Guid>
    <b:Author>
      <b:Author>
        <b:NameList>
          <b:Person>
            <b:Last>Lévi-Strauss</b:Last>
            <b:First>Claude</b:First>
          </b:Person>
        </b:NameList>
      </b:Author>
    </b:Author>
    <b:Title>El Pensamiento Salvaje" (en francés: "La Pensée sauvage</b:Title>
    <b:Year>1962</b:Year>
    <b:RefOrder>390</b:RefOrder>
  </b:Source>
  <b:Source>
    <b:Tag>Sid96</b:Tag>
    <b:SourceType>Book</b:SourceType>
    <b:Guid>{DAB0D7CE-3636-491D-ADBE-56BA32612FBF}</b:Guid>
    <b:Author>
      <b:Author>
        <b:NameList>
          <b:Person>
            <b:Last>Sidney-Mintz</b:Last>
          </b:Person>
        </b:NameList>
      </b:Author>
    </b:Author>
    <b:Title>Dulzura y poder </b:Title>
    <b:Year>1996</b:Year>
    <b:RefOrder>391</b:RefOrder>
  </b:Source>
  <b:Source>
    <b:Tag>GOd82</b:Tag>
    <b:SourceType>Book</b:SourceType>
    <b:Guid>{2FB47237-5284-4849-9E09-985646EDA452}</b:Guid>
    <b:Author>
      <b:Author>
        <b:NameList>
          <b:Person>
            <b:Last>Godoy</b:Last>
          </b:Person>
        </b:NameList>
      </b:Author>
    </b:Author>
    <b:Title>Cocina, cuisine y arte. Autora Carina Perticone.</b:Title>
    <b:Year>1982</b:Year>
    <b:Publisher>Editorial UNICEN.</b:Publisher>
    <b:RefOrder>392</b:RefOrder>
  </b:Source>
  <b:Source>
    <b:Tag>Wra09</b:Tag>
    <b:SourceType>JournalArticle</b:SourceType>
    <b:Guid>{20D551DA-CDD2-4F68-8EEA-7D318B569F4E}</b:Guid>
    <b:Author>
      <b:Author>
        <b:NameList>
          <b:Person>
            <b:Last>Wrangham</b:Last>
            <b:First>Richard</b:First>
          </b:Person>
        </b:NameList>
      </b:Author>
    </b:Author>
    <b:Title>Catching Fire: How Cooking Made Us Human</b:Title>
    <b:Year>2009</b:Year>
    <b:Pages>447-449</b:Pages>
    <b:Volume>20</b:Volume>
    <b:URL>https://link.springer.com/article/10.1007/s12110-009-9075-3#citeas</b:URL>
    <b:DOI>https://doi.org/10.1007/s12110-009-9075-3</b:DOI>
    <b:RefOrder>393</b:RefOrder>
  </b:Source>
  <b:Source>
    <b:Tag>Fel04</b:Tag>
    <b:SourceType>JournalArticle</b:SourceType>
    <b:Guid>{A1D5AEDA-71D8-4FA2-B759-CB306A9ED6C1}</b:Guid>
    <b:Author>
      <b:Author>
        <b:NameList>
          <b:Person>
            <b:Last>Fernández-Armesto</b:Last>
            <b:First>Felipe</b:First>
          </b:Person>
        </b:NameList>
      </b:Author>
    </b:Author>
    <b:Title>Historia de la comida </b:Title>
    <b:JournalName>Tusquets </b:JournalName>
    <b:Year>2004</b:Year>
    <b:RefOrder>394</b:RefOrder>
  </b:Source>
  <b:Source>
    <b:Tag>Sos22</b:Tag>
    <b:SourceType>JournalArticle</b:SourceType>
    <b:Guid>{D275A99E-BE6C-4EE4-AB0D-E93C0F2D6E27}</b:Guid>
    <b:Author>
      <b:Author>
        <b:NameList>
          <b:Person>
            <b:Last>Sosa</b:Last>
          </b:Person>
        </b:NameList>
      </b:Author>
    </b:Author>
    <b:Title>Génesis de una identidad visual: Creación de la imagen para el Congreso Internacional de Patrimonio Alimentario y Museo</b:Title>
    <b:JournalName>El gusto en el museo </b:JournalName>
    <b:Year>2022</b:Year>
    <b:RefOrder>395</b:RefOrder>
  </b:Source>
  <b:Source>
    <b:Tag>Val20</b:Tag>
    <b:SourceType>JournalArticle</b:SourceType>
    <b:Guid>{5B54E7F4-636B-4043-87E4-2947538E720D}</b:Guid>
    <b:Author>
      <b:Author>
        <b:NameList>
          <b:Person>
            <b:Last>Valencia</b:Last>
          </b:Person>
        </b:NameList>
      </b:Author>
    </b:Author>
    <b:Title>Patrimonio cultural gastronómico: consideraciones teóricas</b:Title>
    <b:JournalName>Idesmarc</b:JournalName>
    <b:Year>2020</b:Year>
    <b:RefOrder>396</b:RefOrder>
  </b:Source>
  <b:Source>
    <b:Tag>Otá22</b:Tag>
    <b:SourceType>JournalArticle</b:SourceType>
    <b:Guid>{A471155F-BB6C-4F50-8518-B3671744A4F7}</b:Guid>
    <b:Author>
      <b:Author>
        <b:NameList>
          <b:Person>
            <b:Last>Otálvalo</b:Last>
          </b:Person>
        </b:NameList>
      </b:Author>
    </b:Author>
    <b:Title>La comida y sus dimensiones culturales: Una revisión integrativa del estado de la cuestión</b:Title>
    <b:JournalName>Humanities Review</b:JournalName>
    <b:Year>2022</b:Year>
    <b:RefOrder>397</b:RefOrder>
  </b:Source>
  <b:Source>
    <b:Tag>Sil201</b:Tag>
    <b:SourceType>JournalArticle</b:SourceType>
    <b:Guid>{4C15EF35-8D9E-4EA5-B87C-38B6D4C9EE1D}</b:Guid>
    <b:Author>
      <b:Author>
        <b:NameList>
          <b:Person>
            <b:Last>Silva-Tejeda</b:Last>
          </b:Person>
        </b:NameList>
      </b:Author>
    </b:Author>
    <b:Title>Los alimentos como arma geopolítica, seguridad nacional alimentaria en el mundo multipolar y el caso de la dependencia de México con EE. UU.</b:Title>
    <b:JournalName>Repositorio institucional </b:JournalName>
    <b:Year>2020</b:Year>
    <b:RefOrder>398</b:RefOrder>
  </b:Source>
  <b:Source>
    <b:Tag>Cas24</b:Tag>
    <b:SourceType>InternetSite</b:SourceType>
    <b:Guid>{8EDEADCB-D796-4964-8C06-6852B383FE50}</b:Guid>
    <b:Author>
      <b:Author>
        <b:NameList>
          <b:Person>
            <b:Last>Casa-Mendoza</b:Last>
          </b:Person>
        </b:NameList>
      </b:Author>
    </b:Author>
    <b:Title>Cocina tradicional y memoria histórica del Cantón Saquisilí</b:Title>
    <b:Year>2024</b:Year>
    <b:URL>https://repositorio.uta.edu.ec/handle/123456789/40367</b:URL>
    <b:RefOrder>399</b:RefOrder>
  </b:Source>
  <b:Source>
    <b:Tag>Ana13</b:Tag>
    <b:SourceType>Misc</b:SourceType>
    <b:Guid>{6455DAFA-26E1-4E49-B962-0944EFCDE6CB}</b:Guid>
    <b:Title>Camino de los Dioses Guancavilcas</b:Title>
    <b:Year>2013</b:Year>
    <b:City>Guayaquil</b:City>
    <b:Publisher>instituto Nacional de Patrimonio Cultural</b:Publisher>
    <b:Author>
      <b:Author>
        <b:NameList>
          <b:Person>
            <b:Last>Freire</b:Last>
            <b:First>Ana</b:First>
            <b:Middle>Martiza</b:Middle>
          </b:Person>
        </b:NameList>
      </b:Author>
    </b:Author>
    <b:PublicationTitle>Camino de los Dioses Guancavilcas</b:PublicationTitle>
    <b:StateProvince>Guayas</b:StateProvince>
    <b:CountryRegion>Ecuador</b:CountryRegion>
    <b:RefOrder>400</b:RefOrder>
  </b:Source>
  <b:Source>
    <b:Tag>GAD19</b:Tag>
    <b:SourceType>Misc</b:SourceType>
    <b:Guid>{513281AD-9D48-423E-9614-683B1D28F857}</b:Guid>
    <b:Author>
      <b:Author>
        <b:NameList>
          <b:Person>
            <b:Last>ELENA</b:Last>
            <b:First>GAD</b:First>
            <b:Middle>SANTA</b:Middle>
          </b:Person>
        </b:NameList>
      </b:Author>
    </b:Author>
    <b:Title>La capital del Mar y la tierra</b:Title>
    <b:PublicationTitle>PLAN DE DESARROLLO Y ORDENAMIENTO TERRITORIAL</b:PublicationTitle>
    <b:Year>2014-2019</b:Year>
    <b:City>Santa Elena</b:City>
    <b:StateProvince>Santa Elena</b:StateProvince>
    <b:CountryRegion>Ecuador</b:CountryRegion>
    <b:Publisher>GAD SANTA ELENA</b:Publisher>
    <b:RefOrder>401</b:RefOrder>
  </b:Source>
  <b:Source>
    <b:Tag>War17</b:Tag>
    <b:SourceType>InternetSite</b:SourceType>
    <b:Guid>{83C3BA29-6B8E-4B94-B916-D12036CCBC0E}</b:Guid>
    <b:Author>
      <b:Author>
        <b:NameList>
          <b:Person>
            <b:Last>Wardle</b:Last>
            <b:First>Claire</b:First>
          </b:Person>
        </b:NameList>
      </b:Author>
    </b:Author>
    <b:Title>First Draft</b:Title>
    <b:Year>2017</b:Year>
    <b:Month>03</b:Month>
    <b:Day>14</b:Day>
    <b:URL>https://es.firstdraftnews.org/2017/03/14/noticias-falsas-es-complicado/</b:URL>
    <b:YearAccessed>2020</b:YearAccessed>
    <b:MonthAccessed>04</b:MonthAccessed>
    <b:DayAccessed>26</b:DayAccessed>
    <b:ShortTitle>Noticias falsas. Es complicado.</b:ShortTitle>
    <b:RefOrder>402</b:RefOrder>
  </b:Source>
  <b:Source>
    <b:Tag>BBC28</b:Tag>
    <b:SourceType>InternetSite</b:SourceType>
    <b:Guid>{162771CE-BA39-4F64-8DD9-30F48A2162BC}</b:Guid>
    <b:Title>Guía básica para identificar noticias falsas (antes de mandarlas a tus grupos de WhatsApp)</b:Title>
    <b:Year>2018</b:Year>
    <b:Month>09</b:Month>
    <b:Day>18</b:Day>
    <b:Author>
      <b:Author>
        <b:Corporate>BBC</b:Corporate>
      </b:Author>
    </b:Author>
    <b:URL>https://www.bbc.com/mundo/noticias-45561204</b:URL>
    <b:YearAccessed>2020</b:YearAccessed>
    <b:MonthAccessed>04</b:MonthAccessed>
    <b:DayAccessed>25</b:DayAccessed>
    <b:RefOrder>403</b:RefOrder>
  </b:Source>
  <b:Source>
    <b:Tag>Ins18</b:Tag>
    <b:SourceType>InternetSite</b:SourceType>
    <b:Guid>{866910D5-4A4D-488C-9A17-7E1A14A5F519}</b:Guid>
    <b:Author>
      <b:Author>
        <b:Corporate>Instituto de Tecnología de Massachusetts</b:Corporate>
      </b:Author>
    </b:Author>
    <b:Title>Instituto de Tecnología de Massachusetts</b:Title>
    <b:Year>2018</b:Year>
    <b:Month>03</b:Month>
    <b:Day>08</b:Day>
    <b:URL>http://news.mit.edu/2018/study-twitter-false-news-travels-faster-true-stories-0308</b:URL>
    <b:YearAccessed>2020</b:YearAccessed>
    <b:MonthAccessed>04</b:MonthAccessed>
    <b:DayAccessed>24</b:DayAccessed>
    <b:ShortTitle>Estudio: en Twitter, las noticias falsas viajan más rápido que las historias reales</b:ShortTitle>
    <b:RefOrder>404</b:RefOrder>
  </b:Source>
  <b:Source>
    <b:Tag>Fre13</b:Tag>
    <b:SourceType>BookSection</b:SourceType>
    <b:Guid>{E7975F95-5740-4EB9-9EF3-1BB1FA7C2AB2}</b:Guid>
    <b:Title>Camino de los Dioses Guancavilcas</b:Title>
    <b:Year>2013</b:Year>
    <b:Author>
      <b:Author>
        <b:NameList>
          <b:Person>
            <b:Last>Freire</b:Last>
            <b:First>Ana</b:First>
            <b:Middle>Maritza</b:Middle>
          </b:Person>
        </b:NameList>
      </b:Author>
    </b:Author>
    <b:Publisher>nstituto Nacional de Patrimonio Cultural,</b:Publisher>
    <b:RefOrder>405</b:RefOrder>
  </b:Source>
  <b:Source>
    <b:Tag>INE10</b:Tag>
    <b:SourceType>Report</b:SourceType>
    <b:Guid>{B8BE564B-6335-493F-B5BF-800F00292887}</b:Guid>
    <b:Title>Censo Poblacion y vivienda</b:Title>
    <b:Year>2010</b:Year>
    <b:Author>
      <b:Author>
        <b:NameList>
          <b:Person>
            <b:Last>INEC</b:Last>
          </b:Person>
        </b:NameList>
      </b:Author>
    </b:Author>
    <b:City>Quito</b:City>
    <b:RefOrder>406</b:RefOrder>
  </b:Source>
  <b:Source>
    <b:Tag>Min13</b:Tag>
    <b:SourceType>Book</b:SourceType>
    <b:Guid>{E2415DBD-DFB4-4AF4-A214-290E16C0300B}</b:Guid>
    <b:Title>Plan de Desarrollo integral comunal</b:Title>
    <b:Year>2013</b:Year>
    <b:Publisher>Ministerio de Cultura y Patrimonio</b:Publisher>
    <b:City>Quito</b:City>
    <b:Author>
      <b:Author>
        <b:NameList>
          <b:Person>
            <b:Last>patrimonio</b:Last>
            <b:First>Ministerio</b:First>
            <b:Middle>de Cultura y</b:Middle>
          </b:Person>
        </b:NameList>
      </b:Author>
    </b:Author>
    <b:RefOrder>407</b:RefOrder>
  </b:Source>
  <b:Source>
    <b:Tag>Vil15</b:Tag>
    <b:SourceType>Book</b:SourceType>
    <b:Guid>{C0511DBD-420F-4CE4-B05F-9112A615AFC5}</b:Guid>
    <b:Author>
      <b:Author>
        <b:NameList>
          <b:Person>
            <b:Last>Villao Viteri</b:Last>
            <b:First>J</b:First>
          </b:Person>
        </b:NameList>
      </b:Author>
    </b:Author>
    <b:Title>Plan de Desarrollo Agroturístico para la comuna de la Provincia de Santa Elena</b:Title>
    <b:Year>2015</b:Year>
    <b:City>Quito</b:City>
    <b:RefOrder>408</b:RefOrder>
  </b:Source>
  <b:Source>
    <b:Tag>Ecu16</b:Tag>
    <b:SourceType>Misc</b:SourceType>
    <b:Guid>{7EBE36C6-DF86-4570-A572-63BF507FAFE6}</b:Guid>
    <b:Title>Razón y Palabra</b:Title>
    <b:PublicationTitle>Significados, identidades y estudios culturales: Una introducción al pensamiento de Stuart Hall.</b:PublicationTitle>
    <b:Year>2016</b:Year>
    <b:Month>marzo</b:Month>
    <b:City>Quito</b:City>
    <b:StateProvince>Pichincha</b:StateProvince>
    <b:CountryRegion>Ecuador</b:CountryRegion>
    <b:Publisher>Primera revista electrónica en Iberoamérica Especializada en Comunicación</b:Publisher>
    <b:Author>
      <b:Author>
        <b:NameList>
          <b:Person>
            <b:Last>Ecuador</b:Last>
            <b:First>Universidad</b:First>
            <b:Middle>de los Hemisferios</b:Middle>
          </b:Person>
        </b:NameList>
      </b:Author>
    </b:Author>
    <b:RefOrder>409</b:RefOrder>
  </b:Source>
  <b:Source>
    <b:Tag>Yag24</b:Tag>
    <b:SourceType>Misc</b:SourceType>
    <b:Guid>{2EA7F140-4A4C-4435-A7FA-5E754E39C871}</b:Guid>
    <b:Author>
      <b:Author>
        <b:NameList>
          <b:Person>
            <b:Last>Eduardo</b:Last>
            <b:First>Yagual</b:First>
            <b:Middle>Suarez</b:Middle>
          </b:Person>
        </b:NameList>
      </b:Author>
    </b:Author>
    <b:Title>Turismo Cultural: Ruta de los museos de la Provincia de Santa Elena</b:Title>
    <b:Year>2024</b:Year>
    <b:City>Libertad</b:City>
    <b:StateProvince>Santa Elena</b:StateProvince>
    <b:CountryRegion>Ecuador</b:CountryRegion>
    <b:Publisher>Tesis</b:Publisher>
    <b:RefOrder>410</b:RefOrder>
  </b:Source>
  <b:Source>
    <b:Tag>Alb22</b:Tag>
    <b:SourceType>InternetSite</b:SourceType>
    <b:Guid>{2DAEA961-9DD3-4A05-978B-5B0672695E49}</b:Guid>
    <b:Author>
      <b:Author>
        <b:NameList>
          <b:Person>
            <b:Last>Serratacó</b:Last>
            <b:First>Albert</b:First>
          </b:Person>
        </b:NameList>
      </b:Author>
    </b:Author>
    <b:Title>Los traveleros</b:Title>
    <b:InternetSiteTitle>Comida típica de Ecuador: 15 platos que debes probar</b:InternetSiteTitle>
    <b:Year>2022</b:Year>
    <b:Month>febrero</b:Month>
    <b:Day>25</b:Day>
    <b:URL>https://lostraveleros.com/comida-tipica-de-ecuador/</b:URL>
    <b:RefOrder>411</b:RefOrder>
  </b:Source>
  <b:Source>
    <b:Tag>MarcadorDePosición10</b:Tag>
    <b:SourceType>InternetSite</b:SourceType>
    <b:Guid>{52C3FE4C-EEB9-476A-9F39-9F99D371B1DD}</b:Guid>
    <b:Title>La capital del Mar y la tierra</b:Title>
    <b:PublicationTitle>Plan de ordenamiento territorial</b:PublicationTitle>
    <b:Year>2014-2019</b:Year>
    <b:StateProvince>Santa Elena</b:StateProvince>
    <b:CountryRegion>Ecuador</b:CountryRegion>
    <b:Author>
      <b:Author>
        <b:Corporate>Gobierno Autónomo Municipal de Santa Elena. (GAD)</b:Corporate>
      </b:Author>
    </b:Author>
    <b:URL>http://www.gadse.gob.ec/gadse/</b:URL>
    <b:RefOrder>412</b:RefOrder>
  </b:Source>
  <b:Source>
    <b:Tag>ONU18</b:Tag>
    <b:SourceType>InternetSite</b:SourceType>
    <b:Guid>{3F45E258-4845-4223-ADCC-8505FCCF80A1}</b:Guid>
    <b:Title>Objetivos de Desarrollo Sostenible</b:Title>
    <b:Year>2020</b:Year>
    <b:Author>
      <b:Author>
        <b:Corporate>ONU</b:Corporate>
      </b:Author>
    </b:Author>
    <b:InternetSiteTitle>Objetivos de Desarrollo Sostenible</b:InternetSiteTitle>
    <b:Month>01</b:Month>
    <b:Day>30</b:Day>
    <b:URL>https://www.un.org/sustainabledevelopment/es/sustainable-consumption-production/</b:URL>
    <b:YearAccessed>2022</b:YearAccessed>
    <b:MonthAccessed>11</b:MonthAccessed>
    <b:DayAccessed>30</b:DayAccessed>
    <b:RefOrder>413</b:RefOrder>
  </b:Source>
  <b:Source>
    <b:Tag>PNU22</b:Tag>
    <b:SourceType>InternetSite</b:SourceType>
    <b:Guid>{083BA8EB-96C4-4C98-9EB7-616688756A59}</b:Guid>
    <b:Author>
      <b:Author>
        <b:Corporate>PNUD</b:Corporate>
      </b:Author>
    </b:Author>
    <b:Title>Objetivo 12: Consumo y Producción Responsables</b:Title>
    <b:InternetSiteTitle>Objetivo 12: Consumo y Producción Responsables</b:InternetSiteTitle>
    <b:Year>2022</b:Year>
    <b:Month>11</b:Month>
    <b:Day>30</b:Day>
    <b:URL>https://www.undp.org/sustainable-development-goals?utm_source=EN&amp;utm_medium=GSR&amp;utm_content=US_UNDP_PaidSearch_Brand_English&amp;utm_campaign=CENTRAL&amp;c_src=CENTRAL&amp;c_src2=GSR&amp;gclid=Cj0KCQiAm5ycBhCXARIsAPldzoUwAONQXsvF2n-lhgq0nMtBznZAhbqoZ8mtjRU5AF74XhzYhFjyqR</b:URL>
    <b:RefOrder>414</b:RefOrder>
  </b:Source>
  <b:Source>
    <b:Tag>Ber212</b:Tag>
    <b:SourceType>JournalArticle</b:SourceType>
    <b:Guid>{D75A216D-16F0-4994-AF88-3FE0493CA0A5}</b:Guid>
    <b:Title>Gestión de llantas usadas en la ciudad de Tunja, Boyacá (Colombia)</b:Title>
    <b:Year>2021</b:Year>
    <b:DOI>https://doi.org/10.31910/rudca.v24.n1.2021.1627</b:DOI>
    <b:JournalName>Revista U.D.C.A Actualidad &amp; Divulgación Científica</b:JournalName>
    <b:Volume>24</b:Volume>
    <b:Issue>1</b:Issue>
    <b:Author>
      <b:Author>
        <b:NameList>
          <b:Person>
            <b:Last>Bernal</b:Last>
            <b:First>Andrea</b:First>
          </b:Person>
          <b:Person>
            <b:Last>Rocha</b:Last>
            <b:First>Zulma</b:First>
          </b:Person>
          <b:Person>
            <b:Last>Medina</b:Last>
            <b:First>Jenny</b:First>
          </b:Person>
          <b:Person>
            <b:Last>Casas</b:Last>
            <b:First>Yenny</b:First>
          </b:Person>
          <b:Person>
            <b:Last>Buitrago</b:Last>
            <b:First>Leidy</b:First>
          </b:Person>
        </b:NameList>
      </b:Author>
    </b:Author>
    <b:Pages>1-9</b:Pages>
    <b:RefOrder>415</b:RefOrder>
  </b:Source>
  <b:Source>
    <b:Tag>Roc</b:Tag>
    <b:SourceType>JournalArticle</b:SourceType>
    <b:Guid>{7C660D33-1658-4735-911B-0F2AADE171F7}</b:Guid>
    <b:Title>Gestión de llantas usadas en municipios de baja complejidad de la Provincia Centro del departamento de Boyacá, Colombia</b:Title>
    <b:Author>
      <b:Author>
        <b:NameList>
          <b:Person>
            <b:Last>Rocha</b:Last>
            <b:First>Zulma</b:First>
          </b:Person>
          <b:Person>
            <b:Last>Bernal</b:Last>
            <b:First>Andrea</b:First>
          </b:Person>
          <b:Person>
            <b:Last>Buitrago</b:Last>
            <b:First>Leidy</b:First>
          </b:Person>
        </b:NameList>
      </b:Author>
    </b:Author>
    <b:JournalName>Mutis</b:JournalName>
    <b:Year>2021</b:Year>
    <b:Pages>1-15</b:Pages>
    <b:Volume>11</b:Volume>
    <b:Issue>2</b:Issue>
    <b:DOI>https://doi.org/10.21789/22561498.1767</b:DOI>
    <b:RefOrder>416</b:RefOrder>
  </b:Source>
  <b:Source>
    <b:Tag>Far221</b:Tag>
    <b:SourceType>Book</b:SourceType>
    <b:Guid>{0B48024F-CBDB-4DCF-B29E-E240A600171F}</b:Guid>
    <b:Title>Análisis del impacto ambiental causado para la fabricación, uso y disposición final de neumáticos; con propuesta de reciclaje en bloques de hormigón</b:Title>
    <b:Year>2022</b:Year>
    <b:DOI>https://dspace.ups.edu.ec/bitstream/123456789/23599/1/UPS-GT003983.pdf</b:DOI>
    <b:Author>
      <b:Author>
        <b:NameList>
          <b:Person>
            <b:Last>Fariño</b:Last>
            <b:First>Katherine</b:First>
          </b:Person>
        </b:NameList>
      </b:Author>
    </b:Author>
    <b:Publisher>Universidad Politécnica Salesiana</b:Publisher>
    <b:City>Guayaquil</b:City>
    <b:RefOrder>417</b:RefOrder>
  </b:Source>
  <b:Source>
    <b:Tag>Rau24</b:Tag>
    <b:SourceType>JournalArticle</b:SourceType>
    <b:Guid>{EB6F078C-8849-4026-9F0A-781C92AE11D0}</b:Guid>
    <b:Title>Economía circular: una revisión bibliométrica y sistemática</b:Title>
    <b:JournalName>Región Científica</b:JournalName>
    <b:Year>2024</b:Year>
    <b:Pages>1-11</b:Pages>
    <b:Volume>3</b:Volume>
    <b:Issue>1</b:Issue>
    <b:DOI>https://doi.org/10.58763/rc2024192</b:DOI>
    <b:Author>
      <b:Author>
        <b:NameList>
          <b:Person>
            <b:Last>Raudales</b:Last>
            <b:First>Eli</b:First>
          </b:Person>
          <b:Person>
            <b:Last>Acosta</b:Last>
            <b:First>José</b:First>
          </b:Person>
          <b:Person>
            <b:Last>Aguilar</b:Last>
            <b:First>Pablo</b:First>
          </b:Person>
        </b:NameList>
      </b:Author>
    </b:Author>
    <b:RefOrder>418</b:RefOrder>
  </b:Source>
  <b:Source>
    <b:Tag>Car</b:Tag>
    <b:SourceType>Book</b:SourceType>
    <b:Guid>{F45ACD1F-E665-442D-9A99-52EFAD3A285C}</b:Guid>
    <b:Title>Economía circular en América Latina y el Caribe</b:Title>
    <b:Author>
      <b:Author>
        <b:NameList>
          <b:Person>
            <b:Last>Carlos</b:Last>
            <b:First>M</b:First>
          </b:Person>
          <b:Person>
            <b:Last>Martínez</b:Last>
            <b:First>K</b:First>
          </b:Person>
          <b:Person>
            <b:Last>Pereira</b:Last>
            <b:First>M</b:First>
          </b:Person>
          <b:Person>
            <b:Last>Martín</b:Last>
            <b:First>K</b:First>
          </b:Person>
        </b:NameList>
      </b:Author>
    </b:Author>
    <b:Year>2021</b:Year>
    <b:Publisher>Naciones Unidas</b:Publisher>
    <b:DOI>https://repositorio.cepal.org/bitstream/handle/11362/47309/1/S2100423_es.pdf</b:DOI>
    <b:RefOrder>419</b:RefOrder>
  </b:Source>
  <b:Source>
    <b:Tag>Pal23</b:Tag>
    <b:SourceType>Book</b:SourceType>
    <b:Guid>{C0D8DDCA-1DE1-4ECB-B608-6AD0F4C5137F}</b:Guid>
    <b:Title>Diseño y economía circular como modelo de producción sostenible en el sector manufacturero de muebles de madera y sus partes en el Ecuador</b:Title>
    <b:Year>2023</b:Year>
    <b:DOI>http://www.dspace.uce.edu.ec/bitstream/25000/29254/1/FING-CIDI-PALMA%20LISSETTE.pdf</b:DOI>
    <b:Author>
      <b:Author>
        <b:NameList>
          <b:Person>
            <b:Last>Palma</b:Last>
            <b:First>L</b:First>
          </b:Person>
        </b:NameList>
      </b:Author>
    </b:Author>
    <b:Publisher>Universidad Central del Ecuador</b:Publisher>
    <b:RefOrder>420</b:RefOrder>
  </b:Source>
  <b:Source>
    <b:Tag>Ara22</b:Tag>
    <b:SourceType>Book</b:SourceType>
    <b:Guid>{3637052A-6F65-4CC4-BFC2-E5BF5CE72F56}</b:Guid>
    <b:Author>
      <b:Author>
        <b:NameList>
          <b:Person>
            <b:Last>Arana</b:Last>
            <b:First>S</b:First>
          </b:Person>
        </b:NameList>
      </b:Author>
    </b:Author>
    <b:Title>Economía Circular, Factibilidad de reutilización de residuos de plásticos PET, PBD para la fabricacion de carteras EcoDrim</b:Title>
    <b:Year>2022</b:Year>
    <b:Publisher>Universidad Politécnica Salesiana</b:Publisher>
    <b:DOI>https://dspace.ups.edu.ec/bitstream/123456789/24081/1/UPS-GT004184.pdf</b:DOI>
    <b:RefOrder>421</b:RefOrder>
  </b:Source>
  <b:Source>
    <b:Tag>Cor232</b:Tag>
    <b:SourceType>Book</b:SourceType>
    <b:Guid>{86041D27-B7ED-4482-B274-0C93BBBFADEB}</b:Guid>
    <b:Author>
      <b:Author>
        <b:NameList>
          <b:Person>
            <b:Last>Cordova</b:Last>
            <b:First>P</b:First>
          </b:Person>
          <b:Person>
            <b:Last>Vera</b:Last>
            <b:First>Ma</b:First>
          </b:Person>
        </b:NameList>
      </b:Author>
    </b:Author>
    <b:Title>Economía circular como desarrollo sostenible, reciclaje y medio ambiente en el GAD Municipal del cantón Bolívar</b:Title>
    <b:Year>2023</b:Year>
    <b:Publisher>Escuela Superior Politécnica Agropecuaria de Manabí</b:Publisher>
    <b:DOI>https://repositorio.espam.edu.ec/bitstream/42000/2212/1/TIC_AP92D.pdf</b:DOI>
    <b:RefOrder>422</b:RefOrder>
  </b:Source>
  <b:Source>
    <b:Tag>Par203</b:Tag>
    <b:SourceType>Book</b:SourceType>
    <b:Guid>{95AE194A-500E-4055-A7E1-81983BF0CB97}</b:Guid>
    <b:Author>
      <b:Author>
        <b:NameList>
          <b:Person>
            <b:Last>Parra</b:Last>
            <b:First>G</b:First>
          </b:Person>
          <b:Person>
            <b:Last>Mogollón</b:Last>
            <b:First>V</b:First>
          </b:Person>
        </b:NameList>
      </b:Author>
    </b:Author>
    <b:Title>Moda Sostenible, una nueva tendencia de los Millennials en Colombia</b:Title>
    <b:Year>2020</b:Year>
    <b:City>Bogotá</b:City>
    <b:Publisher>Colegio de Estudios Superiores de Administración – CESA. </b:Publisher>
    <b:DOI>https://repository.cesa.edu.co/bitstream/handle/10726/2522/ADM_1032484006_2020_1.pdf?sequence=5&amp;isAllowed=y</b:DOI>
    <b:RefOrder>423</b:RefOrder>
  </b:Source>
  <b:Source>
    <b:Tag>Arr19</b:Tag>
    <b:SourceType>JournalArticle</b:SourceType>
    <b:Guid>{DF0F7D78-B2D4-4BD4-BEE5-F7F2D0A799A9}</b:Guid>
    <b:Title>La Economía Circular Como Factor De Desarrollo Sustentable Del Sector Productivo</b:Title>
    <b:Year>2020</b:Year>
    <b:DOI>ISSN 2477-9024</b:DOI>
    <b:Author>
      <b:Author>
        <b:NameList>
          <b:Person>
            <b:Last>Arroyo</b:Last>
            <b:First>F</b:First>
          </b:Person>
        </b:NameList>
      </b:Author>
    </b:Author>
    <b:JournalName>INNOVA Research Journal</b:JournalName>
    <b:Pages>78-98</b:Pages>
    <b:Volume>3</b:Volume>
    <b:Issue>12</b:Issue>
    <b:RefOrder>424</b:RefOrder>
  </b:Source>
  <b:Source>
    <b:Tag>Góm191</b:Tag>
    <b:SourceType>InternetSite</b:SourceType>
    <b:Guid>{5EFD6FE9-6644-44C1-883C-8B84DE9B9D9C}</b:Guid>
    <b:Author>
      <b:Author>
        <b:NameList>
          <b:Person>
            <b:Last>Gómez</b:Last>
            <b:First>A</b:First>
          </b:Person>
          <b:Person>
            <b:Last>Fuenmayor</b:Last>
            <b:First>O</b:First>
          </b:Person>
        </b:NameList>
      </b:Author>
    </b:Author>
    <b:Title>Cadena de valor de la moda fast-fashion</b:Title>
    <b:Year>2020</b:Year>
    <b:Month>Noviembre</b:Month>
    <b:Day>06</b:Day>
    <b:URL>https://seampedia.com/cadena-de-valor-de-la-moda-fast-fashion/</b:URL>
    <b:RefOrder>425</b:RefOrder>
  </b:Source>
  <b:Source>
    <b:Tag>Pal22</b:Tag>
    <b:SourceType>Book</b:SourceType>
    <b:Guid>{08ACD063-0EF9-4F45-B61A-2E5FCFB23A8E}</b:Guid>
    <b:Author>
      <b:Author>
        <b:NameList>
          <b:Person>
            <b:Last>Palma</b:Last>
            <b:First>F</b:First>
          </b:Person>
          <b:Person>
            <b:Last>Vásquez</b:Last>
            <b:First>L</b:First>
          </b:Person>
        </b:NameList>
      </b:Author>
    </b:Author>
    <b:Title>Disposición Ecoeficiente de los Neumáticos en Desuso en una Empresa de Transportes – Lima</b:Title>
    <b:Year>2022</b:Year>
    <b:Publisher>Universidad César Vallejo</b:Publisher>
    <b:DOI>https://repositorio.ucv.edu.pe/bitstream/handle/20.500.12692/112268/Palma_PFR-Vasquez_ALS-SD.pdf?sequence=1&amp;isAllowed=y</b:DOI>
    <b:RefOrder>426</b:RefOrder>
  </b:Source>
  <b:Source>
    <b:Tag>Agu23</b:Tag>
    <b:SourceType>Book</b:SourceType>
    <b:Guid>{16D3BC6C-6F6C-4695-AE23-6031C00C9AB8}</b:Guid>
    <b:Author>
      <b:Author>
        <b:NameList>
          <b:Person>
            <b:Last>Aguilar</b:Last>
            <b:First>J</b:First>
          </b:Person>
        </b:NameList>
      </b:Author>
    </b:Author>
    <b:Title>Contaminación ambiental por la inadecuada gestión de llantas usadas por el parque automotor del Municipio de Villavicencio</b:Title>
    <b:Year>2023</b:Year>
    <b:Publisher>Universidad Nacional Abierta y a Distancia UNAD </b:Publisher>
    <b:DOI>https://repository.unad.edu.co/jspui/bitstream/10596/54711/1/JDAGUILARP.pdf</b:DOI>
    <b:RefOrder>427</b:RefOrder>
  </b:Source>
  <b:Source>
    <b:Tag>Ros20</b:Tag>
    <b:SourceType>Book</b:SourceType>
    <b:Guid>{5F7A6AAF-EAEE-4941-857B-BD8AB008DF14}</b:Guid>
    <b:Author>
      <b:Author>
        <b:NameList>
          <b:Person>
            <b:Last>Rosas</b:Last>
            <b:First>D</b:First>
          </b:Person>
        </b:NameList>
      </b:Author>
    </b:Author>
    <b:Title>Estusio Estratégico para una planta recicladora de llantas en desuso para la obteención de caucho reutilizable</b:Title>
    <b:Year>2020</b:Year>
    <b:Publisher>Pontificia Universidad Católica del Perú</b:Publisher>
    <b:DOI>https://tesis.pucp.edu.pe/repositorio/bitstream/handle/20.500.12404/18229/ROSAS_CORTEZ_DANIEL_ESTUDIO_ESTRAT%C3%89GICO_PLANTA.pdf?sequence=1&amp;isAllowed=y</b:DOI>
    <b:RefOrder>428</b:RefOrder>
  </b:Source>
  <b:Source>
    <b:Tag>Pad201</b:Tag>
    <b:SourceType>Book</b:SourceType>
    <b:Guid>{774FBEFB-A746-4AA3-9800-8F7E8095382D}</b:Guid>
    <b:Author>
      <b:Author>
        <b:NameList>
          <b:Person>
            <b:Last>Padilla</b:Last>
            <b:First>B</b:First>
          </b:Person>
        </b:NameList>
      </b:Author>
    </b:Author>
    <b:Title>Propuesta para incorporar a la cadena productiva las llantas usadas generadas en Cartagena de Indias</b:Title>
    <b:Year>2020</b:Year>
    <b:Publisher>Universidad de Cartagena</b:Publisher>
    <b:DOI>https://repositorio.unicartagena.edu.co/bitstream/handle/11227/14596/BELEDIS%20PADILLA%20LOPEZ%20-%20Trabajo%20final.pdf?sequence=1&amp;isAllowed=y</b:DOI>
    <b:RefOrder>429</b:RefOrder>
  </b:Source>
  <b:Source>
    <b:Tag>Abu20</b:Tag>
    <b:SourceType>Book</b:SourceType>
    <b:Guid>{30AB7ED8-1C1A-461E-BDEB-27EAF5486948}</b:Guid>
    <b:Author>
      <b:Author>
        <b:NameList>
          <b:Person>
            <b:Last>Abugattas</b:Last>
            <b:First>C</b:First>
          </b:Person>
          <b:Person>
            <b:Last>Carnero</b:Last>
            <b:First>G</b:First>
          </b:Person>
        </b:NameList>
      </b:Author>
    </b:Author>
    <b:Title>“Investigación sobre la realidad del caucho en desuso en Perú comparándolo con otros países</b:Title>
    <b:Year>2020</b:Year>
    <b:Publisher>Universidad Católica San Pablo</b:Publisher>
    <b:DOI>https://repositorio.ucsp.edu.pe/backend/api/core/bitstreams/24c6ade5-9b1b-4039-86f5-6c7a14df7cbe/content</b:DOI>
    <b:RefOrder>430</b:RefOrder>
  </b:Source>
  <b:Source>
    <b:Tag>Val231</b:Tag>
    <b:SourceType>Book</b:SourceType>
    <b:Guid>{48255853-DCC9-49CB-A6C2-69E2446B9BF9}</b:Guid>
    <b:Author>
      <b:Author>
        <b:NameList>
          <b:Person>
            <b:Last>Vallejo</b:Last>
            <b:First>F</b:First>
          </b:Person>
        </b:NameList>
      </b:Author>
    </b:Author>
    <b:Title>Rueda verde Riobamba: Impulsando la economía circular y reduciendo la contaminación ambiental</b:Title>
    <b:Year>2023</b:Year>
    <b:Publisher>Pontificia Universidad Católica del Ecuador</b:Publisher>
    <b:DOI>https://repositorio.puce.edu.ec/server/api/core/bitstreams/b0ccec1f-270b-4334-ab8c-980eb70c8497/content</b:DOI>
    <b:RefOrder>431</b:RefOrder>
  </b:Source>
  <b:Source>
    <b:Tag>Ras20</b:Tag>
    <b:SourceType>Book</b:SourceType>
    <b:Guid>{238C6C7E-5C58-4F36-9092-AB1C8D56E28E}</b:Guid>
    <b:Title>La investigación cuantitativa en Linguística</b:Title>
    <b:Year>2020</b:Year>
    <b:City>Argentina</b:City>
    <b:Publisher>AKAL</b:Publisher>
    <b:Author>
      <b:Author>
        <b:NameList>
          <b:Person>
            <b:Last>Rasinger</b:Last>
            <b:First>S.</b:First>
          </b:Person>
        </b:NameList>
      </b:Author>
    </b:Author>
    <b:URL>https://books.google.es/books?hl=es&amp;lr=&amp;id=0h4EEAAAQBAJ&amp;oi=fnd&amp;pg=PA8&amp;dq=investigaci%C3%B3n+cuantitativa&amp;ots=8L0hZKz_Sa&amp;sig=4Kr1Az-hMXvuEWlqGMgjebghVkY#v=onepage&amp;q=investigaci%C3%B3n%20cuantitativa&amp;f=true</b:URL>
    <b:DOI>https://www.akal.com/libro/la-investigacion-cuantitativa-en-linguistica_35208/</b:DOI>
    <b:RefOrder>432</b:RefOrder>
  </b:Source>
  <b:Source>
    <b:Tag>MarcadorDePosición11</b:Tag>
    <b:SourceType>JournalArticle</b:SourceType>
    <b:Guid>{5DF5D05C-8322-4C95-81A3-2A4647E0B319}</b:Guid>
    <b:Title>Metodologías de investigación educativa (descriptivas, experimentales, participativas, y de investigación-acción)</b:Title>
    <b:JournalName>Recimundo. Vol. 4 Num 3.</b:JournalName>
    <b:Year>2020</b:Year>
    <b:Pages>15</b:Pages>
    <b:Author>
      <b:Author>
        <b:NameList>
          <b:Person>
            <b:Last>Guevara</b:Last>
            <b:First>G.</b:First>
          </b:Person>
          <b:Person>
            <b:Last>Verdesoto</b:Last>
            <b:First>A.</b:First>
          </b:Person>
          <b:Person>
            <b:Last>Castro</b:Last>
            <b:First>N.</b:First>
          </b:Person>
        </b:NameList>
      </b:Author>
    </b:Author>
    <b:Volume>4</b:Volume>
    <b:Issue>3</b:Issue>
    <b:DOI>https://www.recimundo.com/index.php/es/article/view/860</b:DOI>
    <b:RefOrder>433</b:RefOrder>
  </b:Source>
  <b:Source>
    <b:Tag>Muc20</b:Tag>
    <b:SourceType>JournalArticle</b:SourceType>
    <b:Guid>{3060B057-F405-4293-AFD4-19BE20838F68}</b:Guid>
    <b:Title>Evaluación de procedimientos empleados para determinar la población y muestra en trabajos de investigación de posgrado</b:Title>
    <b:Year>2020</b:Year>
    <b:JournalName>Revista Cientifica de Ciencias Sociales y Humanidades</b:JournalName>
    <b:Pages>15</b:Pages>
    <b:Author>
      <b:Author>
        <b:NameList>
          <b:Person>
            <b:Last>Mucha</b:Last>
            <b:First>L.</b:First>
          </b:Person>
          <b:Person>
            <b:Last>Chamorro</b:Last>
            <b:First>R.</b:First>
          </b:Person>
          <b:Person>
            <b:Last>Oseda</b:Last>
            <b:First>M.</b:First>
          </b:Person>
          <b:Person>
            <b:Last>Alania</b:Last>
            <b:First>R.</b:First>
          </b:Person>
        </b:NameList>
      </b:Author>
    </b:Author>
    <b:Volume>12</b:Volume>
    <b:Issue>1</b:Issue>
    <b:DOI>https://doi.org/10.37711/desafios.2021.12.1.253Filiación</b:DOI>
    <b:RefOrder>434</b:RefOrder>
  </b:Source>
  <b:Source>
    <b:Tag>Fer201</b:Tag>
    <b:SourceType>JournalArticle</b:SourceType>
    <b:Guid>{0580D25B-8408-4001-9B68-E2138C6D69A9}</b:Guid>
    <b:Title>La entrevista y encuesta ¿métodos o técnicas de indagación empírica?</b:Title>
    <b:Year>2020</b:Year>
    <b:DOI>https://revistas.ult.edu.cu/index.php/didascalia/article/view/992</b:DOI>
    <b:Author>
      <b:Author>
        <b:NameList>
          <b:Person>
            <b:Last>Feria</b:Last>
            <b:First>Hernán</b:First>
          </b:Person>
          <b:Person>
            <b:Last>Matilla</b:Last>
            <b:First>Margarita</b:First>
          </b:Person>
          <b:Person>
            <b:Last>Mantecón</b:Last>
            <b:First>Silverio</b:First>
          </b:Person>
        </b:NameList>
      </b:Author>
    </b:Author>
    <b:JournalName>Didasc@lia: Didáctica y Educación</b:JournalName>
    <b:Pages>18</b:Pages>
    <b:Volume>11</b:Volume>
    <b:Issue>3</b:Issue>
    <b:RefOrder>435</b:RefOrder>
  </b:Source>
  <b:Source>
    <b:Tag>MarcadorDePosición12</b:Tag>
    <b:SourceType>JournalArticle</b:SourceType>
    <b:Guid>{07D80D7D-1DBA-4E1F-A436-45A119ECA6B8}</b:Guid>
    <b:Title>Métodos científicos de indagación y de construcción del conocimiento</b:Title>
    <b:JournalName>Revista Escuela de Administración de Negocios, núm. 82</b:JournalName>
    <b:Year>2020</b:Year>
    <b:Pages>15</b:Pages>
    <b:Author>
      <b:Author>
        <b:NameList>
          <b:Person>
            <b:Last>Rodríguez</b:Last>
            <b:First>A.</b:First>
          </b:Person>
          <b:Person>
            <b:Last>Pérez</b:Last>
            <b:First>A.</b:First>
          </b:Person>
        </b:NameList>
      </b:Author>
    </b:Author>
    <b:Volume>12</b:Volume>
    <b:Issue>82</b:Issue>
    <b:DOI>https://www.redalyc.org/pdf/206/20652069006.pdf</b:DOI>
    <b:RefOrder>436</b:RefOrder>
  </b:Source>
  <b:Source>
    <b:Tag>Rob</b:Tag>
    <b:SourceType>JournalArticle</b:SourceType>
    <b:Guid>{516453EC-050F-4A51-929F-BB21424FC2B5}</b:Guid>
    <b:Author>
      <b:Author>
        <b:NameList>
          <b:Person>
            <b:Last>Robledo</b:Last>
            <b:First>Juana</b:First>
          </b:Person>
        </b:NameList>
      </b:Author>
    </b:Author>
    <b:Title>Tipos de investigación</b:Title>
    <b:Year>2020</b:Year>
    <b:JournalName>Investigación</b:JournalName>
    <b:Pages>23</b:Pages>
    <b:Volume>2</b:Volume>
    <b:Issue>2</b:Issue>
    <b:RefOrder>437</b:RefOrder>
  </b:Source>
  <b:Source>
    <b:Tag>Peñ10</b:Tag>
    <b:SourceType>JournalArticle</b:SourceType>
    <b:Guid>{56E81ECA-5341-4B21-BD64-5FDFEFBA353B}</b:Guid>
    <b:Author>
      <b:Author>
        <b:NameList>
          <b:Person>
            <b:Last>Peña</b:Last>
            <b:First>H.</b:First>
            <b:Middle>A. S.</b:Middle>
          </b:Person>
        </b:NameList>
      </b:Author>
    </b:Author>
    <b:Title>Gestión del talento humano. Gestión del talento humano.</b:Title>
    <b:JournalName>Https://www. academia. edu/download/38662879/libro-gestion-del-talento-humanochiavenato.</b:JournalName>
    <b:Year>2010</b:Year>
    <b:RefOrder>438</b:RefOrder>
  </b:Source>
  <b:Source>
    <b:Tag>Gab06</b:Tag>
    <b:SourceType>JournalArticle</b:SourceType>
    <b:Guid>{16BF7122-D164-4496-9407-715EFC643143}</b:Guid>
    <b:Author>
      <b:Author>
        <b:NameList>
          <b:Person>
            <b:Last>Gabriunas</b:Last>
            <b:First>I.</b:First>
            <b:Middle>L. O. P</b:Middle>
          </b:Person>
        </b:NameList>
      </b:Author>
    </b:Author>
    <b:Title>Competencias para el liderazgo gerencial. In Investigación en Administración en América Latina: Evolución y resultados </b:Title>
    <b:JournalName>Repositorio Universidad Nacional de Colombia.</b:JournalName>
    <b:Year>2006</b:Year>
    <b:RefOrder>439</b:RefOrder>
  </b:Source>
  <b:Source>
    <b:Tag>Lóp13</b:Tag>
    <b:SourceType>JournalArticle</b:SourceType>
    <b:Guid>{9B8EB53F-0C85-4F4C-8550-C8ABCB053810}</b:Guid>
    <b:Author>
      <b:Author>
        <b:NameList>
          <b:Person>
            <b:Last>López</b:Last>
            <b:First>J.</b:First>
          </b:Person>
        </b:NameList>
      </b:Author>
    </b:Author>
    <b:Title>Optimización multiobjetivo: aplicaciones a problemas del mundo real. </b:Title>
    <b:JournalName>Repositorio Universidad Nacional de la Plata.</b:JournalName>
    <b:Year>2013</b:Year>
    <b:RefOrder>440</b:RefOrder>
  </b:Source>
  <b:Source>
    <b:Tag>Oso10</b:Tag>
    <b:SourceType>JournalArticle</b:SourceType>
    <b:Guid>{C9F85ED1-F368-49C9-B22D-FD0D626177F3}</b:Guid>
    <b:Author>
      <b:Author>
        <b:NameList>
          <b:Person>
            <b:Last>Osorio</b:Last>
            <b:First>P.</b:First>
          </b:Person>
        </b:NameList>
      </b:Author>
    </b:Author>
    <b:Title>La edad mayor como producción sociocultural</b:Title>
    <b:JournalName>Revista Comunicación y medios</b:JournalName>
    <b:Year>2010</b:Year>
    <b:RefOrder>441</b:RefOrder>
  </b:Source>
  <b:Source>
    <b:Tag>Fra08</b:Tag>
    <b:SourceType>JournalArticle</b:SourceType>
    <b:Guid>{F197AEB4-3111-4B2F-A4B8-BE25D56E1742}</b:Guid>
    <b:Author>
      <b:Author>
        <b:NameList>
          <b:Person>
            <b:Last>Frago</b:Last>
            <b:First>A.</b:First>
            <b:Middle>V.</b:Middle>
          </b:Person>
        </b:NameList>
      </b:Author>
    </b:Author>
    <b:Title>La escuela y la escolaridad como objetos históricos</b:Title>
    <b:JournalName>História da Educação</b:JournalName>
    <b:Year>2008</b:Year>
    <b:RefOrder>442</b:RefOrder>
  </b:Source>
  <b:Source>
    <b:Tag>Lag96</b:Tag>
    <b:SourceType>JournalArticle</b:SourceType>
    <b:Guid>{54D578F0-43A8-4DDA-8F36-D87D7B870220}</b:Guid>
    <b:Author>
      <b:Author>
        <b:NameList>
          <b:Person>
            <b:Last>Lagarde</b:Last>
            <b:First>M.</b:First>
          </b:Person>
        </b:NameList>
      </b:Author>
    </b:Author>
    <b:Title>La multidimensionalidad de la categoría género y del feminismo</b:Title>
    <b:JournalName>Metodología para los estudios de género</b:JournalName>
    <b:Year>1996</b:Year>
    <b:RefOrder>443</b:RefOrder>
  </b:Source>
  <b:Source xmlns:b="http://schemas.openxmlformats.org/officeDocument/2006/bibliography">
    <b:Tag>Gua16</b:Tag>
    <b:SourceType>JournalArticle</b:SourceType>
    <b:Guid>{C15AC8A3-3A35-4E69-B509-628D1AEC0A82}</b:Guid>
    <b:Title>Antigüedad en el empleo y rotación laboral en América Latina.</b:Title>
    <b:Year>2016</b:Year>
    <b:Author>
      <b:Author>
        <b:NameList>
          <b:Person>
            <b:Last>Gualavisi</b:Last>
            <b:First>M.</b:First>
          </b:Person>
          <b:Person>
            <b:Last>Oliveri</b:Last>
            <b:Middle>L.</b:Middle>
            <b:First>M.</b:First>
          </b:Person>
        </b:NameList>
      </b:Author>
    </b:Author>
    <b:RefOrder>444</b:RefOrder>
  </b:Source>
  <b:Source>
    <b:Tag>Ram15</b:Tag>
    <b:SourceType>JournalArticle</b:SourceType>
    <b:Guid>{5BD45FBF-893C-403B-8BE6-431CBD48DF39}</b:Guid>
    <b:Author>
      <b:Author>
        <b:NameList>
          <b:Person>
            <b:Last>Ramos</b:Last>
            <b:First>C.</b:First>
            <b:Middle>A.</b:Middle>
          </b:Person>
        </b:NameList>
      </b:Author>
    </b:Author>
    <b:Title>Los paradigmas de la investigación científica. </b:Title>
    <b:JournalName>Avances en psicología</b:JournalName>
    <b:Year>2015</b:Year>
    <b:RefOrder>445</b:RefOrder>
  </b:Source>
  <b:Source>
    <b:Tag>Cas031</b:Tag>
    <b:SourceType>JournalArticle</b:SourceType>
    <b:Guid>{EC24CB1F-CDFF-4771-BE31-61AC7453D8CE}</b:Guid>
    <b:Title>Tipos de muestreo.</b:Title>
    <b:JournalName>Rev. Epidem. Med. Prev</b:JournalName>
    <b:Year>2003</b:Year>
    <b:Author>
      <b:Author>
        <b:NameList>
          <b:Person>
            <b:Last>Casal</b:Last>
            <b:First>J.</b:First>
          </b:Person>
          <b:Person>
            <b:Last>Mateu</b:Last>
            <b:First>E</b:First>
          </b:Person>
        </b:NameList>
      </b:Author>
    </b:Author>
    <b:RefOrder>446</b:RefOrder>
  </b:Source>
  <b:Source>
    <b:Tag>Góm08</b:Tag>
    <b:SourceType>JournalArticle</b:SourceType>
    <b:Guid>{16065B99-2D43-4DF7-A98C-6907E77D7934}</b:Guid>
    <b:Author>
      <b:Author>
        <b:NameList>
          <b:Person>
            <b:Last>Gómez</b:Last>
            <b:First>O.</b:First>
            <b:Middle>T.</b:Middle>
          </b:Person>
        </b:NameList>
      </b:Author>
    </b:Author>
    <b:Title>Una aplicación de la prueba chi cuadrado con SPSS. </b:Title>
    <b:JournalName>Industrial data</b:JournalName>
    <b:Year>2008</b:Year>
    <b:RefOrder>447</b:RefOrder>
  </b:Source>
  <b:Source>
    <b:Tag>Agu00</b:Tag>
    <b:SourceType>JournalArticle</b:SourceType>
    <b:Guid>{453E1BA4-4A9D-4863-A365-7BB7AF1E832F}</b:Guid>
    <b:LCID>es-HN</b:LCID>
    <b:Author>
      <b:Author>
        <b:NameList>
          <b:Person>
            <b:Last>Aguirre</b:Last>
            <b:First>L</b:First>
          </b:Person>
          <b:Person>
            <b:Last>Odriozola</b:Last>
            <b:First>A</b:First>
          </b:Person>
        </b:NameList>
      </b:Author>
    </b:Author>
    <b:Title>La alternativa humanista para la educación superior del siglo XXI. Sinéctica</b:Title>
    <b:JournalName>Revista Electrónica de Educación,</b:JournalName>
    <b:Year>(2000)</b:Year>
    <b:Pages>(16), 45-52.</b:Pages>
    <b:RefOrder>448</b:RefOrder>
  </b:Source>
  <b:Source>
    <b:Tag>Cap00</b:Tag>
    <b:SourceType>JournalArticle</b:SourceType>
    <b:Guid>{FA7303EF-4BCE-473A-8131-8747B86039C5}</b:Guid>
    <b:Title>Un enfoque impulsado por el mercado para retener el talento </b:Title>
    <b:Year>2000</b:Year>
    <b:Pages>103 – 111</b:Pages>
    <b:Author>
      <b:Author>
        <b:NameList>
          <b:Person>
            <b:Last>Cappelli</b:Last>
            <b:First>Peter</b:First>
          </b:Person>
        </b:NameList>
      </b:Author>
    </b:Author>
    <b:JournalName>Harvard Business Review</b:JournalName>
    <b:RefOrder>449</b:RefOrder>
  </b:Source>
  <b:Source>
    <b:Tag>Chi11</b:Tag>
    <b:SourceType>Book</b:SourceType>
    <b:Guid>{95CE868D-7717-4F7F-A077-62EC829C3E3B}</b:Guid>
    <b:Title>Administración de recursos humanos: El capital humano de las organizaciones.</b:Title>
    <b:JournalName>McGraw-Hill/Interamericana Editores.</b:JournalName>
    <b:Year>2011</b:Year>
    <b:Pages>3,4</b:Pages>
    <b:Author>
      <b:Author>
        <b:NameList>
          <b:Person>
            <b:Last>Chiavenato</b:Last>
            <b:First>Idalberto</b:First>
          </b:Person>
        </b:NameList>
      </b:Author>
    </b:Author>
    <b:City>Mexico </b:City>
    <b:Publisher>Elsevier Editora Ltda</b:Publisher>
    <b:RefOrder>450</b:RefOrder>
  </b:Source>
  <b:Source>
    <b:Tag>Ore14</b:Tag>
    <b:SourceType>JournalArticle</b:SourceType>
    <b:Guid>{72C5A190-4486-41D3-9C0C-CC85425BD520}</b:Guid>
    <b:Title>Influencia del liderazgo sobre el clima organizacional. Suma de negocios</b:Title>
    <b:JournalName>Suma de negocios</b:JournalName>
    <b:Year>2014</b:Year>
    <b:Author>
      <b:Author>
        <b:NameList>
          <b:Person>
            <b:Last>Orellana</b:Last>
            <b:Middle>J.</b:Middle>
            <b:First>B.</b:First>
          </b:Person>
          <b:Person>
            <b:Last>Portalanza</b:Last>
            <b:Middle>A.</b:Middle>
            <b:First>C.</b:First>
          </b:Person>
        </b:NameList>
      </b:Author>
    </b:Author>
    <b:LCID>es-HN</b:LCID>
    <b:RefOrder>451</b:RefOrder>
  </b:Source>
  <b:Source>
    <b:Tag>Vil21</b:Tag>
    <b:SourceType>JournalArticle</b:SourceType>
    <b:Guid>{A6AD8AF7-D1D8-4CA4-870A-3CB8006C79DA}</b:Guid>
    <b:Title>Fidelización del personal que elabora en depósitos SA DEPSA-Lima 2017</b:Title>
    <b:Year>2021</b:Year>
    <b:Author>
      <b:Author>
        <b:NameList>
          <b:Person>
            <b:Last>Villena </b:Last>
            <b:Middle>D. N. </b:Middle>
            <b:First>Navarro</b:First>
          </b:Person>
        </b:NameList>
      </b:Author>
    </b:Author>
    <b:LCID>es-HN</b:LCID>
    <b:RefOrder>452</b:RefOrder>
  </b:Source>
  <b:Source>
    <b:Tag>Cha18</b:Tag>
    <b:SourceType>JournalArticle</b:SourceType>
    <b:Guid>{92513433-6545-42FF-8DC6-3B37A8128315}</b:Guid>
    <b:Title>La gestión del talento humano como estrategia empresarial</b:Title>
    <b:Year>2018</b:Year>
    <b:Author>
      <b:Author>
        <b:NameList>
          <b:Person>
            <b:Last>Chavéz, Toledo</b:Last>
            <b:Middle>A.</b:Middle>
            <b:First>L.</b:First>
          </b:Person>
        </b:NameList>
      </b:Author>
    </b:Author>
    <b:RefOrder>453</b:RefOrder>
  </b:Source>
  <b:Source>
    <b:Tag>Mir16</b:Tag>
    <b:SourceType>JournalArticle</b:SourceType>
    <b:Guid>{61E06DCC-CA0A-46F3-8D51-9FD8540810EA}</b:Guid>
    <b:Title>Motivación del talento humano: La clave del éxito de una empresa</b:Title>
    <b:JournalName>Revista Investigación y Negocios</b:JournalName>
    <b:Year>2016</b:Year>
    <b:Author>
      <b:Author>
        <b:NameList>
          <b:Person>
            <b:Last>Miranda</b:Last>
            <b:Middle>D</b:Middle>
            <b:First>Hoyes</b:First>
          </b:Person>
        </b:NameList>
      </b:Author>
    </b:Author>
    <b:RefOrder>454</b:RefOrder>
  </b:Source>
  <b:Source>
    <b:Tag>Fag09</b:Tag>
    <b:SourceType>JournalArticle</b:SourceType>
    <b:Guid>{554CABCE-FAD8-4E06-B887-AD49529A4A5C}</b:Guid>
    <b:Title>Human capital, graduate migration and innovation in British regions.</b:Title>
    <b:JournalName>Cambridge Journal of Economics</b:JournalName>
    <b:Year>2009</b:Year>
    <b:Author>
      <b:Author>
        <b:NameList>
          <b:Person>
            <b:Last>Faggian</b:Last>
            <b:First>A.</b:First>
          </b:Person>
          <b:Person>
            <b:Last>McCann</b:Last>
            <b:First>P.</b:First>
          </b:Person>
        </b:NameList>
      </b:Author>
    </b:Author>
    <b:RefOrder>455</b:RefOrder>
  </b:Source>
  <b:Source>
    <b:Tag>Day041</b:Tag>
    <b:SourceType>JournalArticle</b:SourceType>
    <b:Guid>{824DA665-C276-431E-ADA6-52ED5E08E804}</b:Guid>
    <b:Title>Leadership capacity in teams.</b:Title>
    <b:JournalName>The Leadership Quarterly</b:JournalName>
    <b:Year>2004</b:Year>
    <b:Author>
      <b:Author>
        <b:NameList>
          <b:Person>
            <b:Last>Day</b:Last>
            <b:First>D.</b:First>
            <b:Middle>V.</b:Middle>
          </b:Person>
          <b:Person>
            <b:Last>Gron</b:Last>
            <b:First>P.</b:First>
          </b:Person>
          <b:Person>
            <b:Last>Salas</b:Last>
            <b:First>E.</b:First>
          </b:Person>
        </b:NameList>
      </b:Author>
    </b:Author>
    <b:RefOrder>456</b:RefOrder>
  </b:Source>
  <b:Source>
    <b:Tag>Cap18</b:Tag>
    <b:SourceType>JournalArticle</b:SourceType>
    <b:Guid>{1432C80A-6AF9-48AB-B77A-7520C10E7FBD}</b:Guid>
    <b:Author>
      <b:Author>
        <b:NameList>
          <b:Person>
            <b:Last>Capa</b:Last>
            <b:Middle>B.</b:Middle>
            <b:First>L.</b:First>
          </b:Person>
          <b:Person>
            <b:Last> Benítez </b:Last>
            <b:Middle>M.</b:Middle>
            <b:First>R.</b:First>
          </b:Person>
          <b:Person>
            <b:Last>Capa</b:Last>
            <b:Middle>D.</b:Middle>
            <b:First>X.</b:First>
          </b:Person>
        </b:NameList>
      </b:Author>
    </b:Author>
    <b:Title>El liderazgo como fuente de ventaja competitiva para las organizaciones</b:Title>
    <b:JournalName>Revista Universidad y Sociedad</b:JournalName>
    <b:Year>2018</b:Year>
    <b:RefOrder>457</b:RefOrder>
  </b:Source>
  <b:Source>
    <b:Tag>Gil18</b:Tag>
    <b:SourceType>JournalArticle</b:SourceType>
    <b:Guid>{50DD5D10-E4A4-43FD-869C-BED0EDD5049F}</b:Guid>
    <b:Title>Endomarketing: una herramienta de integración del cliente interno con la estrategia organizacional.</b:Title>
    <b:JournalName>Revista Hojas y Hablas</b:JournalName>
    <b:Year>2018</b:Year>
    <b:Author>
      <b:Author>
        <b:NameList>
          <b:Person>
            <b:Last>Gil</b:Last>
            <b:Middle>V.</b:Middle>
            <b:First>C.</b:First>
          </b:Person>
          <b:Person>
            <b:Last>Ospina</b:Last>
            <b:Middle>G.</b:Middle>
            <b:First>N.</b:First>
          </b:Person>
        </b:NameList>
      </b:Author>
    </b:Author>
    <b:RefOrder>458</b:RefOrder>
  </b:Source>
  <b:Source>
    <b:Tag>MarcadorDePosición13</b:Tag>
    <b:SourceType>JournalArticle</b:SourceType>
    <b:Guid>{E06C6137-A07A-4910-A543-30DE5DFDFB3E}</b:Guid>
    <b:Title>Talento de alto potencial. Una visión desde el interior de la línea de liderazgo</b:Title>
    <b:JournalName>Centro de Liderazgo Creativo</b:JournalName>
    <b:Year>2010</b:Year>
    <b:Author>
      <b:Author>
        <b:NameList>
          <b:Person>
            <b:Last>Campbell</b:Last>
            <b:First>M.</b:First>
          </b:Person>
          <b:Person>
            <b:Last>Smith</b:Last>
            <b:First>R.</b:First>
          </b:Person>
        </b:NameList>
      </b:Author>
    </b:Author>
    <b:RefOrder>459</b:RefOrder>
  </b:Source>
  <b:Source>
    <b:Tag>DeF22</b:Tag>
    <b:SourceType>JournalArticle</b:SourceType>
    <b:Guid>{73368A4B-1DD2-46BE-BE2E-A2B309CDE138}</b:Guid>
    <b:Title>El enfoque de sistemas en la gestión del talento humano</b:Title>
    <b:JournalName>Revista FAECO sapiens</b:JournalName>
    <b:Year>2022</b:Year>
    <b:Author>
      <b:Author>
        <b:NameList>
          <b:Person>
            <b:Last>De Franco</b:Last>
            <b:Middle>B.</b:Middle>
            <b:First>Y.</b:First>
          </b:Person>
          <b:Person>
            <b:Last>Vergara</b:Last>
            <b:Middle>T.</b:Middle>
            <b:First>E.</b:First>
          </b:Person>
        </b:NameList>
      </b:Author>
    </b:Author>
    <b:RefOrder>460</b:RefOrder>
  </b:Source>
  <b:Source>
    <b:Tag>DeE22</b:Tag>
    <b:SourceType>JournalArticle</b:SourceType>
    <b:Guid>{07123FB8-9754-48B8-9CD6-1A5570BAEA24}</b:Guid>
    <b:Title>Evaluación del desempeño percibido a través del modelo de gestión por competencias en las empresas hospitalarias en Panamá</b:Title>
    <b:JournalName>Revista FAECO sapiens</b:JournalName>
    <b:Year>2022</b:Year>
    <b:Author>
      <b:Author>
        <b:NameList>
          <b:Person>
            <b:Last>De Estrada</b:Last>
            <b:Middle>A.</b:Middle>
            <b:First>L.</b:First>
          </b:Person>
        </b:NameList>
      </b:Author>
    </b:Author>
    <b:RefOrder>461</b:RefOrder>
  </b:Source>
  <b:Source>
    <b:Tag>Lie20</b:Tag>
    <b:SourceType>JournalArticle</b:SourceType>
    <b:Guid>{E6216456-75CB-4CBA-A009-28F7FFD0835F}</b:Guid>
    <b:Title>Análisis de la cultura organizacional enfocado en la identidad y estructura para la empresa Cellstorepanamá</b:Title>
    <b:JournalName>Gente Clave</b:JournalName>
    <b:Year>2020</b:Year>
    <b:Author>
      <b:Author>
        <b:NameList>
          <b:Person>
            <b:Last>Liendo</b:Last>
            <b:Middle>F.</b:Middle>
            <b:First>M.</b:First>
          </b:Person>
          <b:Person>
            <b:Last>Ariza</b:Last>
            <b:Middle>R.</b:Middle>
            <b:First>J.</b:First>
          </b:Person>
        </b:NameList>
      </b:Author>
    </b:Author>
    <b:RefOrder>462</b:RefOrder>
  </b:Source>
  <b:Source>
    <b:Tag>Och13</b:Tag>
    <b:SourceType>JournalArticle</b:SourceType>
    <b:Guid>{C2F0316A-DEDA-41FD-AFC0-7C34A4BB3411}</b:Guid>
    <b:Title>Finanzas para una economía humana sostenible: hacia la banca ética.</b:Title>
    <b:Year>2013</b:Year>
    <b:Author>
      <b:Author>
        <b:NameList>
          <b:Person>
            <b:Last>Ochoa</b:Last>
            <b:First>J.</b:First>
          </b:Person>
        </b:NameList>
      </b:Author>
    </b:Author>
    <b:RefOrder>463</b:RefOrder>
  </b:Source>
  <b:Source>
    <b:Tag>Alo14</b:Tag>
    <b:SourceType>JournalArticle</b:SourceType>
    <b:Guid>{999F98E2-6BBC-4602-B69C-6224AFB76EB2}</b:Guid>
    <b:Author>
      <b:Author>
        <b:NameList>
          <b:Person>
            <b:Last>Alonso</b:Last>
            <b:First>A.</b:First>
          </b:Person>
          <b:Person>
            <b:Last>GarcíaMuina</b:Last>
            <b:First>E.</b:First>
            <b:Middle>F.</b:Middle>
          </b:Person>
        </b:NameList>
      </b:Author>
    </b:Author>
    <b:Title>La gestión del talento: Líneas de trabajo y procesos clave</b:Title>
    <b:JournalName>Intangible capital</b:JournalName>
    <b:Year>2014</b:Year>
    <b:RefOrder>464</b:RefOrder>
  </b:Source>
  <b:Source>
    <b:Tag>Gon09</b:Tag>
    <b:SourceType>JournalArticle</b:SourceType>
    <b:Guid>{D9225197-0188-44F2-B2FB-A43DED5FA7EE}</b:Guid>
    <b:Title>La gestión del talento en la empresa industrial española.</b:Title>
    <b:JournalName>Economía industrial,</b:JournalName>
    <b:Year>2009</b:Year>
    <b:Author>
      <b:Author>
        <b:NameList>
          <b:Person>
            <b:Last>González </b:Last>
            <b:First>T.</b:First>
          </b:Person>
          <b:Person>
            <b:Last> Martínez </b:Last>
            <b:First>C.</b:First>
          </b:Person>
          <b:Person>
            <b:Last>Pardo</b:Last>
            <b:First>M.</b:First>
          </b:Person>
        </b:NameList>
      </b:Author>
    </b:Author>
    <b:RefOrder>465</b:RefOrder>
  </b:Source>
  <b:Source>
    <b:Tag>Con21</b:Tag>
    <b:SourceType>JournalArticle</b:SourceType>
    <b:Guid>{518F01F2-C136-4084-A894-E26496921394}</b:Guid>
    <b:Title>Gestión del talento humano para la generación de valor: reflexiones y aportes</b:Title>
    <b:JournalName>Consensus-Santiago</b:JournalName>
    <b:Year>2021</b:Year>
    <b:Author>
      <b:Author>
        <b:NameList>
          <b:Person>
            <b:Last>Conrado</b:Last>
            <b:First>L.</b:First>
            <b:Middle>N.</b:Middle>
          </b:Person>
          <b:Person>
            <b:Last>Ruiz</b:Last>
            <b:First>M.</b:First>
            <b:Middle>S.</b:Middle>
          </b:Person>
          <b:Person>
            <b:Last>Molina</b:Last>
            <b:First>I.</b:First>
            <b:Middle>R.</b:Middle>
          </b:Person>
          <b:Person>
            <b:Last>Bracho</b:Last>
            <b:First>R.</b:First>
            <b:Middle>J.</b:Middle>
          </b:Person>
        </b:NameList>
      </b:Author>
    </b:Author>
    <b:RefOrder>466</b:RefOrder>
  </b:Source>
  <b:Source>
    <b:Tag>Ver19</b:Tag>
    <b:SourceType>JournalArticle</b:SourceType>
    <b:Guid>{D3CA6E38-F4EC-4F5B-99A5-C22128E5E9FA}</b:Guid>
    <b:Title>Modelo para la gestión del talento humano en las pymes del sector servicios de Barranquilla</b:Title>
    <b:JournalName>Colombia. Innovar</b:JournalName>
    <b:Year>2019</b:Year>
    <b:Author>
      <b:Author>
        <b:NameList>
          <b:Person>
            <b:Last>Vera</b:Last>
            <b:First>A.</b:First>
          </b:Person>
          <b:Person>
            <b:Last>Blanco</b:Last>
            <b:Middle>B.</b:Middle>
            <b:First>A.</b:First>
          </b:Person>
        </b:NameList>
      </b:Author>
    </b:Author>
    <b:RefOrder>467</b:RefOrder>
  </b:Source>
  <b:Source>
    <b:Tag>Bor19</b:Tag>
    <b:SourceType>JournalArticle</b:SourceType>
    <b:Guid>{A2124160-B472-47F5-BC29-7BE002BED6F6}</b:Guid>
    <b:Title>Procesos de gestión del talento humano en el sector educativo gerencial de Colombia.</b:Title>
    <b:JournalName>Revista Arbitrada Interdisciplinaria Koinonía</b:JournalName>
    <b:Year>2019</b:Year>
    <b:Author>
      <b:Author>
        <b:NameList>
          <b:Person>
            <b:Last>Borrero</b:Last>
            <b:First>R.</b:First>
          </b:Person>
        </b:NameList>
      </b:Author>
    </b:Author>
    <b:RefOrder>468</b:RefOrder>
  </b:Source>
  <b:Source>
    <b:Tag>Cha14</b:Tag>
    <b:SourceType>JournalArticle</b:SourceType>
    <b:Guid>{D2E13D89-1CF3-49E1-B9A7-A51E8BDA2320}</b:Guid>
    <b:Title>Competencias específicas del trabajador social en la gestión del talento humano</b:Title>
    <b:JournalName>Tendencias y retos</b:JournalName>
    <b:Year>2014</b:Year>
    <b:Author>
      <b:Author>
        <b:NameList>
          <b:Person>
            <b:Last>Chaparro</b:Last>
            <b:Middle>Y.</b:Middle>
            <b:First>M.</b:First>
          </b:Person>
          <b:Person>
            <b:Last>Urra </b:Last>
            <b:First>M.</b:First>
          </b:Person>
        </b:NameList>
      </b:Author>
    </b:Author>
    <b:RefOrder>469</b:RefOrder>
  </b:Source>
  <b:Source>
    <b:Tag>Mor20</b:Tag>
    <b:SourceType>JournalArticle</b:SourceType>
    <b:Guid>{39AA74DB-6600-4F08-A687-59F92FF5E81E}</b:Guid>
    <b:Title>Gestión del talento humano en el desempeño laboral</b:Title>
    <b:JournalName>Ciencia Latina Revista Científica Multidisciplinar</b:JournalName>
    <b:Year>2020</b:Year>
    <b:Author>
      <b:Author>
        <b:NameList>
          <b:Person>
            <b:Last>Mori</b:Last>
            <b:Middle>C.</b:Middle>
            <b:First>O.</b:First>
          </b:Person>
          <b:Person>
            <b:Last>Bardales</b:Last>
            <b:Middle>D.</b:Middle>
            <b:First>M.</b:First>
          </b:Person>
        </b:NameList>
      </b:Author>
    </b:Author>
    <b:RefOrder>470</b:RefOrder>
  </b:Source>
  <b:Source>
    <b:Tag>Cas21</b:Tag>
    <b:SourceType>JournalArticle</b:SourceType>
    <b:Guid>{496A2D60-881E-490A-ABC7-42A1C383AE9D}</b:Guid>
    <b:Author>
      <b:Author>
        <b:NameList>
          <b:Person>
            <b:Last>Castro</b:Last>
            <b:First>F.</b:First>
            <b:Middle>G.</b:Middle>
          </b:Person>
        </b:NameList>
      </b:Author>
    </b:Author>
    <b:Title> La gestión de talento humano y su influencia en el desempeño laboral para el éxito de las empresas. </b:Title>
    <b:JournalName>Polo del Conocimiento: Revista científico-profesional</b:JournalName>
    <b:Year>2021</b:Year>
    <b:RefOrder>471</b:RefOrder>
  </b:Source>
  <b:Source>
    <b:Tag>Flo21</b:Tag>
    <b:SourceType>JournalArticle</b:SourceType>
    <b:Guid>{6D4472D1-494C-43DA-BDEC-FA1058055400}</b:Guid>
    <b:Title>Gestión de talento humano y satisfacción laboral en bancos de Guayaquil.</b:Title>
    <b:JournalName>Journal of the Academy</b:JournalName>
    <b:Year>2021</b:Year>
    <b:Author>
      <b:Author>
        <b:NameList>
          <b:Person>
            <b:Last>Floril</b:Last>
            <b:Middle>P.</b:Middle>
            <b:First>R.</b:First>
          </b:Person>
          <b:Person>
            <b:Last>Villegas</b:Last>
            <b:Middle>B.</b:Middle>
            <b:First>J.</b:First>
          </b:Person>
        </b:NameList>
      </b:Author>
    </b:Author>
    <b:RefOrder>472</b:RefOrder>
  </b:Source>
  <b:Source>
    <b:Tag>Pic14</b:Tag>
    <b:SourceType>JournalArticle</b:SourceType>
    <b:Guid>{CF2C3DEA-D51C-450F-A317-C9560B7A3D05}</b:Guid>
    <b:Title>Endomarketing: Decisión estratégica efectiva para vincular y aprovechar los recursos más importantes agregar valor y sacar lo mejor de las organizaciones a la luz pública</b:Title>
    <b:JournalName>Prisma Tecnológico</b:JournalName>
    <b:Year>2014</b:Year>
    <b:Author>
      <b:Author>
        <b:NameList>
          <b:Person>
            <b:Last>Picota</b:Last>
            <b:First>F.</b:First>
          </b:Person>
          <b:Person>
            <b:Last>Pinzón</b:Last>
            <b:First>E.</b:First>
          </b:Person>
        </b:NameList>
      </b:Author>
    </b:Author>
    <b:RefOrder>473</b:RefOrder>
  </b:Source>
  <b:Source>
    <b:Tag>Día21</b:Tag>
    <b:SourceType>JournalArticle</b:SourceType>
    <b:Guid>{E306E9D1-4410-4F15-83E6-2308950915E8}</b:Guid>
    <b:Title>Propuesta de un programa psicolaboral, para el afrontamiento de los factores de riesgo psicosocial y fortalecimiento del bienestar laboral de los agentes de la Policiales</b:Title>
    <b:JournalName>Repositorio Universidad San Salvador</b:JournalName>
    <b:Year>2021</b:Year>
    <b:Author>
      <b:Author>
        <b:NameList>
          <b:Person>
            <b:Last>Díaz</b:Last>
            <b:First>M.</b:First>
            <b:Middle>R.</b:Middle>
          </b:Person>
          <b:Person>
            <b:Last>Escobar</b:Last>
            <b:First>V.</b:First>
            <b:Middle>L.</b:Middle>
          </b:Person>
          <b:Person>
            <b:Last>Ramírez</b:Last>
            <b:First>F.</b:First>
            <b:Middle>V.</b:Middle>
          </b:Person>
        </b:NameList>
      </b:Author>
    </b:Author>
    <b:RefOrder>474</b:RefOrder>
  </b:Source>
  <b:Source>
    <b:Tag>Ave11</b:Tag>
    <b:SourceType>JournalArticle</b:SourceType>
    <b:Guid>{4ABB4A65-4262-4317-A64E-91515E73756D}</b:Guid>
    <b:Title>Programa de higiene y seguridad ocupacional para proteger el bienestar laboral de los empleados administrativos y técnicos de la Alcaldía Municipal de Ahuachapán</b:Title>
    <b:JournalName>Repositorio Universidad de San Salvador</b:JournalName>
    <b:Year>2011</b:Year>
    <b:Author>
      <b:Author>
        <b:NameList>
          <b:Person>
            <b:Last>Avendaño </b:Last>
            <b:Middle>A.</b:Middle>
            <b:First>O.</b:First>
          </b:Person>
          <b:Person>
            <b:Last>Estupinián </b:Last>
            <b:First>V.</b:First>
          </b:Person>
        </b:NameList>
      </b:Author>
    </b:Author>
    <b:RefOrder>475</b:RefOrder>
  </b:Source>
  <b:Source>
    <b:Tag>And14</b:Tag>
    <b:SourceType>JournalArticle</b:SourceType>
    <b:Guid>{DFFE72D4-1B82-4BCD-8287-77C3A2E9B0F0}</b:Guid>
    <b:Title>Plan de incentivos para reducir el estrés laboral en los trabajadores de la empresa productos alimenticios Diana SA de CV distribuidora San Miguel</b:Title>
    <b:JournalName>Repositorio Universidad San Salvador</b:JournalName>
    <b:Year>2014</b:Year>
    <b:Author>
      <b:Author>
        <b:NameList>
          <b:Person>
            <b:Last>Andrade Ponce</b:Last>
            <b:Middle>Y.</b:Middle>
            <b:First>V.</b:First>
          </b:Person>
          <b:Person>
            <b:Last>Funes</b:Last>
            <b:Middle>M.</b:Middle>
            <b:First>K.</b:First>
          </b:Person>
          <b:Person>
            <b:Last>Ibarra</b:Last>
            <b:Middle>L.</b:Middle>
            <b:First>C.</b:First>
          </b:Person>
        </b:NameList>
      </b:Author>
    </b:Author>
    <b:RefOrder>476</b:RefOrder>
  </b:Source>
  <b:Source>
    <b:Tag>Vil04</b:Tag>
    <b:SourceType>JournalArticle</b:SourceType>
    <b:Guid>{70FA6D16-B663-43EA-BE89-BBC21E69C0DF}</b:Guid>
    <b:Author>
      <b:Author>
        <b:NameList>
          <b:Person>
            <b:Last>Vilalobos Gutierrez</b:Last>
            <b:First>J.</b:First>
            <b:Middle>P.</b:Middle>
          </b:Person>
        </b:NameList>
      </b:Author>
    </b:Author>
    <b:Title>Propuesta de incentivos financieros para los agentes que trabajan en las multinacionales de Costa Rica.</b:Title>
    <b:Year>2004</b:Year>
    <b:RefOrder>477</b:RefOrder>
  </b:Source>
  <b:Source>
    <b:Tag>Leó16</b:Tag>
    <b:SourceType>JournalArticle</b:SourceType>
    <b:Guid>{269CE13F-2F47-4323-BF32-4EA818A5ABDA}</b:Guid>
    <b:Title>Elaboración de Plan de Retención para el personal de Conelectricas RL</b:Title>
    <b:Year>2016</b:Year>
    <b:Author>
      <b:Author>
        <b:NameList>
          <b:Person>
            <b:Last>León</b:Last>
            <b:First>A.</b:First>
          </b:Person>
          <b:Person>
            <b:Last>Gómez</b:Last>
            <b:First>B.</b:First>
          </b:Person>
          <b:Person>
            <b:Last>Madrigal</b:Last>
            <b:Middle>F.</b:Middle>
            <b:First>M.</b:First>
          </b:Person>
        </b:NameList>
      </b:Author>
    </b:Author>
    <b:RefOrder>478</b:RefOrder>
  </b:Source>
  <b:Source>
    <b:Tag>Tor23</b:Tag>
    <b:SourceType>JournalArticle</b:SourceType>
    <b:Guid>{A5797BCD-E495-4763-9E08-78CDCE9A5607}</b:Guid>
    <b:Author>
      <b:Author>
        <b:NameList>
          <b:Person>
            <b:Last>Torres Aguilar</b:Last>
            <b:First>J.</b:First>
            <b:Middle>R</b:Middle>
          </b:Person>
        </b:NameList>
      </b:Author>
    </b:Author>
    <b:Title>Diseño de investigación e implementación de un Plan de Salud y Seguridad Ocupacional para la disminución de incidentes laborales en la Litografía SIMER</b:Title>
    <b:JournalName>Repositorio Universidad San Carlos Guatemala</b:JournalName>
    <b:Year>2023</b:Year>
    <b:RefOrder>479</b:RefOrder>
  </b:Source>
  <b:Source>
    <b:Tag>Cha23</b:Tag>
    <b:SourceType>JournalArticle</b:SourceType>
    <b:Guid>{25325003-E001-426C-83AB-60E535D8BBDE}</b:Guid>
    <b:Author>
      <b:Author>
        <b:NameList>
          <b:Person>
            <b:Last>Chavac Toj</b:Last>
            <b:First>O.</b:First>
            <b:Middle>E.</b:Middle>
          </b:Person>
        </b:NameList>
      </b:Author>
    </b:Author>
    <b:Title>Impacto del plan de prevención de riesgos laborales en la productividad de la empresa DHL</b:Title>
    <b:JournalName>Repositorio Universidad de San Carlos de Guatemala</b:JournalName>
    <b:Year>2023</b:Year>
    <b:RefOrder>480</b:RefOrder>
  </b:Source>
  <b:Source>
    <b:Tag>Riv05</b:Tag>
    <b:SourceType>JournalArticle</b:SourceType>
    <b:Guid>{6D8709BB-A17A-4896-9025-C19708710236}</b:Guid>
    <b:Author>
      <b:Author>
        <b:NameList>
          <b:Person>
            <b:Last>Rivas</b:Last>
            <b:First>J.</b:First>
            <b:Middle>E.</b:Middle>
          </b:Person>
        </b:NameList>
      </b:Author>
    </b:Author>
    <b:Title>Incentivos Laborales y el desempeño del personal de los Call Center de grupos financieros. </b:Title>
    <b:JournalName>Repositorio Universidad Rafael Landívar, Guatemala.</b:JournalName>
    <b:Year>2005</b:Year>
    <b:RefOrder>481</b:RefOrder>
  </b:Source>
  <b:Source>
    <b:Tag>Vás17</b:Tag>
    <b:SourceType>JournalArticle</b:SourceType>
    <b:Guid>{B23AEFF6-8A0B-489A-9A76-83F555D14572}</b:Guid>
    <b:Title>Plan de Endomarketing corporativo Loto Honduras</b:Title>
    <b:JournalName>Repositorio Universidad Tecnológica Centroamericana UNITEC</b:JournalName>
    <b:Year>2017</b:Year>
    <b:Author>
      <b:Author>
        <b:NameList>
          <b:Person>
            <b:Last>Vásquez</b:Last>
            <b:Middle>T.</b:Middle>
            <b:First>F.</b:First>
          </b:Person>
          <b:Person>
            <b:Last>Velásquez</b:Last>
            <b:Middle>I.</b:Middle>
            <b:First>E.</b:First>
          </b:Person>
        </b:NameList>
      </b:Author>
    </b:Author>
    <b:RefOrder>482</b:RefOrder>
  </b:Source>
  <b:Source>
    <b:Tag>Sán23</b:Tag>
    <b:SourceType>JournalArticle</b:SourceType>
    <b:Guid>{56BD60B1-F464-4EAB-AC98-52CE9B2D8690}</b:Guid>
    <b:Title>Propuesta para el mejoramiento del clima organizacional para el personal de Students Helping Honduras</b:Title>
    <b:JournalName>Repositorio Universidad Tecnologica de Honduras (Unitec)</b:JournalName>
    <b:Year>2023</b:Year>
    <b:Author>
      <b:Author>
        <b:NameList>
          <b:Person>
            <b:Last>Sánchez</b:Last>
            <b:Middle>A</b:Middle>
            <b:First>S</b:First>
          </b:Person>
          <b:Person>
            <b:Last> Guevara</b:Last>
            <b:Middle>M.</b:Middle>
            <b:First>I.</b:First>
          </b:Person>
        </b:NameList>
      </b:Author>
    </b:Author>
    <b:RefOrder>483</b:RefOrder>
  </b:Source>
  <b:Source>
    <b:Tag>Gar</b:Tag>
    <b:SourceType>JournalArticle</b:SourceType>
    <b:Guid>{6F2E6CA0-F502-44BE-BBA1-5716B4D50972}</b:Guid>
    <b:Title>Uso del Endomarketing en Centro Industrial SA (CEINSA)</b:Title>
    <b:JournalName>Repositorio Universidad Tecnológica Centroamericana UNITEC</b:JournalName>
    <b:Author>
      <b:Author>
        <b:NameList>
          <b:Person>
            <b:Last>García</b:Last>
            <b:Middle>M.</b:Middle>
            <b:First>A.</b:First>
          </b:Person>
          <b:Person>
            <b:Last>García</b:Last>
            <b:Middle>M.</b:Middle>
            <b:First>N.</b:First>
          </b:Person>
        </b:NameList>
      </b:Author>
    </b:Author>
    <b:Year>2013</b:Year>
    <b:RefOrder>484</b:RefOrder>
  </b:Source>
  <b:Source>
    <b:Tag>Mor18</b:Tag>
    <b:SourceType>JournalArticle</b:SourceType>
    <b:Guid>{A2C5E255-0C9A-42EA-965B-0C0332606400}</b:Guid>
    <b:Author>
      <b:Author>
        <b:NameList>
          <b:Person>
            <b:Last>Moreno</b:Last>
            <b:First>J.</b:First>
            <b:Middle>A.</b:Middle>
          </b:Person>
        </b:NameList>
      </b:Author>
    </b:Author>
    <b:Title>Prácticas contemporáneas para potenciar la gestión del talento humano en el contexto Hondureño</b:Title>
    <b:JournalName>Revista Ciencia y Tecnología</b:JournalName>
    <b:Year>2018</b:Year>
    <b:RefOrder>485</b:RefOrder>
  </b:Source>
  <b:Source>
    <b:Tag>Riv16</b:Tag>
    <b:SourceType>JournalArticle</b:SourceType>
    <b:Guid>{6B82DB17-5F4A-4E5E-B57D-C7EBC6AAA9E4}</b:Guid>
    <b:Author>
      <b:Author>
        <b:NameList>
          <b:Person>
            <b:Last>Rivas Quiroz</b:Last>
            <b:First>A.</b:First>
          </b:Person>
        </b:NameList>
      </b:Author>
    </b:Author>
    <b:Title>Herramientas Que Apoyan La Gestión Del Talento Y La Adecuación Del Empleado A Su Puesto De Trabajo Lanzamiento de un emprendimiento dedicado al fortalecimiento de prácticas estratégicas de RH en Tegucigalpa, Honduras </b:Title>
    <b:JournalName>Repositorio Universidad de Palermo</b:JournalName>
    <b:Year>2016</b:Year>
    <b:RefOrder>486</b:RefOrder>
  </b:Source>
  <b:Source>
    <b:Tag>Gol05</b:Tag>
    <b:SourceType>JournalArticle</b:SourceType>
    <b:Guid>{ED3DFA67-8DD4-43CA-840E-6A4444793956}</b:Guid>
    <b:Author>
      <b:Author>
        <b:NameList>
          <b:Person>
            <b:Last>Goleman</b:Last>
            <b:First>D.</b:First>
          </b:Person>
        </b:NameList>
      </b:Author>
    </b:Author>
    <b:Title>Liderazgo que obtiene resultados.</b:Title>
    <b:JournalName>Harvard business review,</b:JournalName>
    <b:Year>2005</b:Year>
    <b:RefOrder>487</b:RefOrder>
  </b:Source>
  <b:Source>
    <b:Tag>Sal21</b:Tag>
    <b:SourceType>JournalArticle</b:SourceType>
    <b:Guid>{1F0339CD-4333-433C-BD52-B826B90B6ED8}</b:Guid>
    <b:Author>
      <b:Author>
        <b:NameList>
          <b:Person>
            <b:Last>Salas-Canales</b:Last>
            <b:First>H.</b:First>
            <b:Middle>J.</b:Middle>
          </b:Person>
        </b:NameList>
      </b:Author>
    </b:Author>
    <b:Title>Endomarketing: Una herramienta para la gestión efectiva del capital humano</b:Title>
    <b:JournalName>Revista Internacional de Investigación en Ciencias Sociales</b:JournalName>
    <b:Year>2021</b:Year>
    <b:RefOrder>488</b:RefOrder>
  </b:Source>
  <b:Source>
    <b:Tag>Jim09</b:Tag>
    <b:SourceType>JournalArticle</b:SourceType>
    <b:Guid>{0363D4C6-C491-4EAA-AF9E-DEBB5B3D86CC}</b:Guid>
    <b:Author>
      <b:Author>
        <b:NameList>
          <b:Person>
            <b:Last>Jiménez</b:Last>
            <b:First>P.</b:First>
            <b:Middle>A. F.</b:Middle>
          </b:Person>
        </b:NameList>
      </b:Author>
    </b:Author>
    <b:Title>Operativa del marketing interno: propuesta de modelo de endomarketing. </b:Title>
    <b:JournalName>Perspectivas</b:JournalName>
    <b:Year>2009</b:Year>
    <b:RefOrder>489</b:RefOrder>
  </b:Source>
  <b:Source>
    <b:Tag>Sán20</b:Tag>
    <b:SourceType>JournalArticle</b:SourceType>
    <b:Guid>{63643981-9877-42F2-9574-A47D3621A5CE}</b:Guid>
    <b:Title>Elaboración de un simulador con GeoGebra para la enseñanza de la física</b:Title>
    <b:Year>2020</b:Year>
    <b:Author>
      <b:Author>
        <b:NameList>
          <b:Person>
            <b:Last>Sánchez </b:Last>
            <b:Middle>C.</b:Middle>
            <b:First>I.</b:First>
          </b:Person>
          <b:Person>
            <b:Last>Sanchez</b:Last>
            <b:Middle>V. </b:Middle>
            <b:First>I.</b:First>
          </b:Person>
        </b:NameList>
      </b:Author>
    </b:Author>
    <b:JournalName>REAMEC</b:JournalName>
    <b:RefOrder>490</b:RefOrder>
  </b:Source>
  <b:Source>
    <b:Tag>Rui22</b:Tag>
    <b:SourceType>JournalArticle</b:SourceType>
    <b:Guid>{D51844AA-08CB-4741-AEFF-3E6A976A6998}</b:Guid>
    <b:Title>Modelo De Enseñanza Humanista.</b:Title>
    <b:JournalName>Repositorio Universidad Salazar Virtual</b:JournalName>
    <b:Year>2022</b:Year>
    <b:Author>
      <b:Author>
        <b:NameList>
          <b:Person>
            <b:Last>Ruiz</b:Last>
            <b:Middle>C.</b:Middle>
            <b:First>M.</b:First>
          </b:Person>
          <b:Person>
            <b:Last> Torrez</b:Last>
            <b:Middle>G.</b:Middle>
            <b:First>I.</b:First>
          </b:Person>
        </b:NameList>
      </b:Author>
    </b:Author>
    <b:RefOrder>491</b:RefOrder>
  </b:Source>
  <b:Source>
    <b:Tag>Zab03</b:Tag>
    <b:SourceType>JournalArticle</b:SourceType>
    <b:Guid>{663CD9F9-A757-4E8C-8310-10989C5DEB7A}</b:Guid>
    <b:Author>
      <b:Author>
        <b:NameList>
          <b:Person>
            <b:Last>Zabaleta</b:Last>
            <b:First>A.</b:First>
            <b:Middle>T.</b:Middle>
          </b:Person>
        </b:NameList>
      </b:Author>
    </b:Author>
    <b:Title>Los modelos actuales de gestión en las organizaciones. Gestión del talento, gestión del conocimiento y gestión por competencias. </b:Title>
    <b:JournalName>Psicología desde el Caribe</b:JournalName>
    <b:Year>2003</b:Year>
    <b:RefOrder>492</b:RefOrder>
  </b:Source>
  <b:Source>
    <b:Tag>All07</b:Tag>
    <b:SourceType>JournalArticle</b:SourceType>
    <b:Guid>{A77597CE-A06F-4679-AF9A-AB02ACA03425}</b:Guid>
    <b:Author>
      <b:Author>
        <b:NameList>
          <b:Person>
            <b:Last>Alles</b:Last>
            <b:First>M.</b:First>
            <b:Middle>A.</b:Middle>
          </b:Person>
        </b:NameList>
      </b:Author>
    </b:Author>
    <b:Title>Gestión por competencias: el diccionario</b:Title>
    <b:JournalName>Ediciones Granica SA</b:JournalName>
    <b:Year>2007</b:Year>
    <b:RefOrder>493</b:RefOrder>
  </b:Source>
  <b:Source>
    <b:Tag>Chi09</b:Tag>
    <b:SourceType>Book</b:SourceType>
    <b:Guid>{57F03C5D-20F4-4622-B8E2-0EC4C5758AB6}</b:Guid>
    <b:Author>
      <b:Author>
        <b:NameList>
          <b:Person>
            <b:Last>Chiavenato</b:Last>
            <b:First>I.</b:First>
          </b:Person>
        </b:NameList>
      </b:Author>
    </b:Author>
    <b:Title>Gestión del talento humano.</b:Title>
    <b:JournalName>Mc Graw Hill.</b:JournalName>
    <b:Year>2009</b:Year>
    <b:RefOrder>494</b:RefOrder>
  </b:Source>
  <b:Source>
    <b:Tag>Bet19</b:Tag>
    <b:SourceType>JournalArticle</b:SourceType>
    <b:Guid>{FA531449-37AE-41BA-9883-12C3DF126FE9}</b:Guid>
    <b:Author>
      <b:Author>
        <b:NameList>
          <b:Person>
            <b:Last>Betancur</b:Last>
            <b:First>S.</b:First>
            <b:Middle>C.</b:Middle>
          </b:Person>
        </b:NameList>
      </b:Author>
    </b:Author>
    <b:Title>Endomarketing y aprendizaje organizacional: una herramienta para la gestión</b:Title>
    <b:Year>2019</b:Year>
    <b:JournalName>NOVUM</b:JournalName>
    <b:RefOrder>495</b:RefOrder>
  </b:Source>
  <b:Source>
    <b:Tag>Pic23</b:Tag>
    <b:SourceType>JournalArticle</b:SourceType>
    <b:Guid>{ED9A8142-C406-475A-864F-2DC3661D98D2}</b:Guid>
    <b:Author>
      <b:Author>
        <b:NameList>
          <b:Person>
            <b:Last>Pico Sandoval</b:Last>
            <b:First>A.</b:First>
            <b:Middle>C.</b:Middle>
          </b:Person>
        </b:NameList>
      </b:Author>
    </b:Author>
    <b:Title>Endomarketing como mecanismo para promover la atracción y retención del talento humano.</b:Title>
    <b:Year>2023</b:Year>
    <b:JournalName>Repositorio Universidad de Bogotá Jorge Tadeo Lozano</b:JournalName>
    <b:RefOrder>496</b:RefOrder>
  </b:Source>
  <b:Source>
    <b:Tag>Bar09</b:Tag>
    <b:SourceType>JournalArticle</b:SourceType>
    <b:Guid>{FFCE45A0-A95A-4D4B-A5AB-07687F6215EE}</b:Guid>
    <b:Author>
      <b:Author>
        <b:NameList>
          <b:Person>
            <b:Last>Barahona</b:Last>
            <b:First>L.</b:First>
            <b:Middle>C.</b:Middle>
          </b:Person>
        </b:NameList>
      </b:Author>
    </b:Author>
    <b:Title>Endomarketing y la gestión de recursos humanos</b:Title>
    <b:JournalName>Revista Electrónica Gestión de las Personas y Tecnología</b:JournalName>
    <b:Year>2009</b:Year>
    <b:RefOrder>497</b:RefOrder>
  </b:Source>
  <b:Source>
    <b:Tag>Llo23</b:Tag>
    <b:SourceType>JournalArticle</b:SourceType>
    <b:Guid>{7C30A243-C4C6-47F3-BD13-D01F2CE2AC5A}</b:Guid>
    <b:Author>
      <b:Author>
        <b:NameList>
          <b:Person>
            <b:Last>Llopis</b:Last>
            <b:First>J.</b:First>
          </b:Person>
        </b:NameList>
      </b:Author>
    </b:Author>
    <b:Title>La Pandemia Y Su Efecto En El Mundo Del Trabajo En Honduras La Precariedad E Informalidad Como Nueva Y Vieja “Normalidad”.</b:Title>
    <b:Year>2023</b:Year>
    <b:JournalName>Librería Latinoamericana y Caribeña de Ciencias Sociales</b:JournalName>
    <b:RefOrder>498</b:RefOrder>
  </b:Source>
  <b:Source>
    <b:Tag>Cas06</b:Tag>
    <b:SourceType>JournalArticle</b:SourceType>
    <b:Guid>{46873708-C3FC-4AF6-9792-AAB43CD9702C}</b:Guid>
    <b:Author>
      <b:Author>
        <b:NameList>
          <b:Person>
            <b:Last>Castro Solano</b:Last>
            <b:First>A.</b:First>
          </b:Person>
        </b:NameList>
      </b:Author>
    </b:Author>
    <b:Title>Teorías implícitas del liderazgo, contexto y capacidad de conducción. </b:Title>
    <b:JournalName>Anales de psicología.</b:JournalName>
    <b:Year>2006</b:Year>
    <b:RefOrder>499</b:RefOrder>
  </b:Source>
  <b:Source>
    <b:Tag>Alc20</b:Tag>
    <b:SourceType>JournalArticle</b:SourceType>
    <b:Guid>{D5AB47E4-3768-4E52-A4A8-565EDF8D585C}</b:Guid>
    <b:Author>
      <b:Author>
        <b:NameList>
          <b:Person>
            <b:Last>Alcázar Cruz</b:Last>
            <b:First>P.</b:First>
          </b:Person>
        </b:NameList>
      </b:Author>
    </b:Author>
    <b:Title>Estilo de Liderazgo y Compromiso Organizacional: Impacto del liderazgo transformacional</b:Title>
    <b:JournalName>Economía coyuntural</b:JournalName>
    <b:Year>2020</b:Year>
    <b:RefOrder>500</b:RefOrder>
  </b:Source>
  <b:Source>
    <b:Tag>Mon14</b:Tag>
    <b:SourceType>JournalArticle</b:SourceType>
    <b:Guid>{54EDEA72-6127-4061-AD5B-CDBD12000524}</b:Guid>
    <b:Title>Teorías de liderazgo contemporáneo: análisis de la dinámica relacional.</b:Title>
    <b:JournalName>Revista de la Escuela de Administración y Economía,</b:JournalName>
    <b:Year>2014</b:Year>
    <b:Author>
      <b:Author>
        <b:NameList>
          <b:Person>
            <b:Last>Montalván</b:Last>
            <b:Middle>E.</b:Middle>
            <b:First>S.</b:First>
          </b:Person>
          <b:Person>
            <b:Last>Aguirre</b:Last>
            <b:Middle>P.</b:Middle>
            <b:First>I.</b:First>
          </b:Person>
          <b:Person>
            <b:Last>Sánchez</b:Last>
            <b:Middle>P.</b:Middle>
            <b:First>J. </b:First>
          </b:Person>
          <b:Person>
            <b:Last>Condolo</b:Last>
            <b:Middle>R.</b:Middle>
            <b:First>C.</b:First>
          </b:Person>
        </b:NameList>
      </b:Author>
    </b:Author>
    <b:RefOrder>501</b:RefOrder>
  </b:Source>
  <b:Source>
    <b:Tag>Gar15</b:Tag>
    <b:SourceType>JournalArticle</b:SourceType>
    <b:Guid>{63FC476F-99AC-407A-A3C4-7655D7EFAC87}</b:Guid>
    <b:Author>
      <b:Author>
        <b:NameList>
          <b:Person>
            <b:Last>García Solarte</b:Last>
            <b:First>M.</b:First>
          </b:Person>
        </b:NameList>
      </b:Author>
    </b:Author>
    <b:Title>Papel de los seguidores en el desarrollo de las teorías de liderazgo organizacional</b:Title>
    <b:JournalName>Apuntes del CENES</b:JournalName>
    <b:Year>2015</b:Year>
    <b:RefOrder>502</b:RefOrder>
  </b:Source>
  <b:Source>
    <b:Tag>Con12</b:Tag>
    <b:SourceType>JournalArticle</b:SourceType>
    <b:Guid>{4CF4A8D2-F05D-4FA5-9DC1-44F31CC5EC8C}</b:Guid>
    <b:Title>La organización como sistema complejo: implicaciones para la conceptualización del liderazgo</b:Title>
    <b:JournalName>Criterio libre</b:JournalName>
    <b:Year>2012</b:Year>
    <b:Author>
      <b:Author>
        <b:NameList>
          <b:Person>
            <b:Last>Contreras</b:Last>
            <b:First>F.</b:First>
          </b:Person>
          <b:Person>
            <b:Last>Ramírez</b:Last>
            <b:Middle>H.</b:Middle>
            <b:First>D.</b:First>
          </b:Person>
          <b:Person>
            <b:Last>Ríos</b:Last>
            <b:Middle>A.</b:Middle>
            <b:First>G.</b:First>
          </b:Person>
        </b:NameList>
      </b:Author>
    </b:Author>
    <b:RefOrder>503</b:RefOrder>
  </b:Source>
  <b:Source>
    <b:Tag>Lup05</b:Tag>
    <b:SourceType>JournalArticle</b:SourceType>
    <b:Guid>{A693B2FA-0D14-4939-96C2-40E4D1E7EAEB}</b:Guid>
    <b:Title>Estudios sobre el liderazgo. Teorías y evaluación.</b:Title>
    <b:Year>2005</b:Year>
    <b:Author>
      <b:Author>
        <b:NameList>
          <b:Person>
            <b:Last>Lupano</b:Last>
            <b:Middle>L.</b:Middle>
            <b:First>M.</b:First>
          </b:Person>
          <b:Person>
            <b:Last>Castro</b:Last>
            <b:First>A.</b:First>
          </b:Person>
        </b:NameList>
      </b:Author>
    </b:Author>
    <b:JournalName>Repositorio Universidad de Palermo</b:JournalName>
    <b:RefOrder>504</b:RefOrder>
  </b:Source>
  <b:Source>
    <b:Tag>San00</b:Tag>
    <b:SourceType>JournalArticle</b:SourceType>
    <b:Guid>{7FE690C7-66C5-45B1-9D41-72AFB201F56C}</b:Guid>
    <b:Author>
      <b:Author>
        <b:NameList>
          <b:Person>
            <b:Last>Santa Bárbara</b:Last>
            <b:First>E.</b:First>
            <b:Middle>S.</b:Middle>
          </b:Person>
        </b:NameList>
      </b:Author>
    </b:Author>
    <b:Title>Teoría del liderazgo situacional en la administración local: validez del modelo</b:Title>
    <b:JournalName>Psicothema</b:JournalName>
    <b:Year>2000</b:Year>
    <b:RefOrder>505</b:RefOrder>
  </b:Source>
  <b:Source>
    <b:Tag>Her72</b:Tag>
    <b:SourceType>JournalArticle</b:SourceType>
    <b:Guid>{62654861-44CF-45F9-8D74-ACBBCB08A102}</b:Guid>
    <b:Title>Liderazgo situacional.</b:Title>
    <b:JournalName>Englewood Cliff: Prentice Hall.</b:JournalName>
    <b:Year>1972</b:Year>
    <b:Author>
      <b:Author>
        <b:NameList>
          <b:Person>
            <b:Last>Hersey</b:Last>
            <b:First>P.</b:First>
          </b:Person>
          <b:Person>
            <b:Last>Blanchard</b:Last>
            <b:First>K.</b:First>
          </b:Person>
        </b:NameList>
      </b:Author>
    </b:Author>
    <b:RefOrder>506</b:RefOrder>
  </b:Source>
  <b:Source>
    <b:Tag>Cas05</b:Tag>
    <b:SourceType>JournalArticle</b:SourceType>
    <b:Guid>{EF7C8B27-292E-4A8E-9D2F-53AB804029D0}</b:Guid>
    <b:Title>Diferencias individuales en las teorías implícitas del liderazgo y la cultura organizacional percibida</b:Title>
    <b:JournalName>Boletín de psicología</b:JournalName>
    <b:Year>2005</b:Year>
    <b:Author>
      <b:Author>
        <b:NameList>
          <b:Person>
            <b:Last>Castro</b:Last>
            <b:First>A.</b:First>
          </b:Person>
          <b:Person>
            <b:Last>Lupano</b:Last>
            <b:First>M.</b:First>
          </b:Person>
        </b:NameList>
      </b:Author>
    </b:Author>
    <b:RefOrder>507</b:RefOrder>
  </b:Source>
  <b:Source>
    <b:Tag>Gil11</b:Tag>
    <b:SourceType>JournalArticle</b:SourceType>
    <b:Guid>{41E8046D-384C-4365-B131-7D32DFD2C861}</b:Guid>
    <b:Title>Nuevas formas de liderazgo en equipos de trabajo.</b:Title>
    <b:JournalName>Papeles del psicólogo</b:JournalName>
    <b:Year>2011</b:Year>
    <b:Author>
      <b:Author>
        <b:NameList>
          <b:Person>
            <b:Last>Gil</b:Last>
            <b:First>F.</b:First>
          </b:Person>
          <b:Person>
            <b:Last>Alcover</b:Last>
            <b:Middle>M.</b:Middle>
            <b:First>C.</b:First>
          </b:Person>
          <b:Person>
            <b:Last>Rico</b:Last>
            <b:First>R</b:First>
          </b:Person>
          <b:Person>
            <b:Last>Sánchez, Manzanarez</b:Last>
            <b:First>M.</b:First>
          </b:Person>
        </b:NameList>
      </b:Author>
    </b:Author>
    <b:RefOrder>508</b:RefOrder>
  </b:Source>
  <b:Source>
    <b:Tag>Mén13</b:Tag>
    <b:SourceType>JournalArticle</b:SourceType>
    <b:Guid>{BCFC4E88-54B1-4785-B061-853FBC4E64B2}</b:Guid>
    <b:Author>
      <b:Author>
        <b:NameList>
          <b:Person>
            <b:Last>Méndez</b:Last>
            <b:First>G.</b:First>
            <b:Middle>A. R.</b:Middle>
          </b:Person>
        </b:NameList>
      </b:Author>
    </b:Author>
    <b:Title>Liderazgo organizacional. Un desafío permanente. </b:Title>
    <b:JournalName>Universidad &amp; Empresa</b:JournalName>
    <b:Year>2013</b:Year>
    <b:RefOrder>509</b:RefOrder>
  </b:Source>
  <b:Source>
    <b:Tag>Gon21</b:Tag>
    <b:SourceType>JournalArticle</b:SourceType>
    <b:Guid>{4EADD393-1C01-4F62-AC1C-E37B9D5C8E8A}</b:Guid>
    <b:Title>Liderazgo: una práctica sistémica en el futuro empresarial.</b:Title>
    <b:JournalName>Revista Científica Profundidad Construyendo Futuro</b:JournalName>
    <b:Year>2021</b:Year>
    <b:Author>
      <b:Author>
        <b:NameList>
          <b:Person>
            <b:Last>González, Castro</b:Last>
            <b:First>Y.</b:First>
          </b:Person>
          <b:Person>
            <b:Last>Manzano, Durán</b:Last>
            <b:First>O.</b:First>
          </b:Person>
          <b:Person>
            <b:Last>Torres</b:Last>
            <b:First>Z.</b:First>
          </b:Person>
        </b:NameList>
      </b:Author>
    </b:Author>
    <b:RefOrder>510</b:RefOrder>
  </b:Source>
  <b:Source>
    <b:Tag>Maz15</b:Tag>
    <b:SourceType>JournalArticle</b:SourceType>
    <b:Guid>{976FAFB7-1C48-4D54-944C-A86D914634B0}</b:Guid>
    <b:Author>
      <b:Author>
        <b:NameList>
          <b:Person>
            <b:Last>Maza</b:Last>
            <b:First>M.</b:First>
            <b:Middle>D. C. L.</b:Middle>
          </b:Person>
        </b:NameList>
      </b:Author>
    </b:Author>
    <b:Title>El liderazgo y su evolución histórica. </b:Title>
    <b:JournalName>Revista empresarial</b:JournalName>
    <b:Year>2015</b:Year>
    <b:RefOrder>511</b:RefOrder>
  </b:Source>
  <b:Source>
    <b:Tag>Cue20</b:Tag>
    <b:SourceType>JournalArticle</b:SourceType>
    <b:Guid>{1B37BC8A-6C46-4DB8-9518-230AEC1072B5}</b:Guid>
    <b:Title>El desempeño laboral desde una perspectiva teórica</b:Title>
    <b:JournalName>Revista de investigación valor agregado</b:JournalName>
    <b:Year>2020</b:Year>
    <b:Author>
      <b:Author>
        <b:NameList>
          <b:Person>
            <b:Last>Cuello</b:Last>
            <b:Middle>B.</b:Middle>
            <b:First>R.</b:First>
          </b:Person>
          <b:Person>
            <b:Last> Fructus</b:Last>
            <b:Middle>C.</b:Middle>
            <b:First>R.</b:First>
          </b:Person>
          <b:Person>
            <b:Last>Panduro</b:Last>
            <b:Middle>D.</b:Middle>
            <b:First>J.</b:First>
          </b:Person>
        </b:NameList>
      </b:Author>
    </b:Author>
    <b:RefOrder>512</b:RefOrder>
  </b:Source>
  <b:Source>
    <b:Tag>Ram16</b:Tag>
    <b:SourceType>JournalArticle</b:SourceType>
    <b:Guid>{2CE71C06-8353-4792-8A84-326950730DE3}</b:Guid>
    <b:Author>
      <b:Author>
        <b:NameList>
          <b:Person>
            <b:Last>Ramos García</b:Last>
            <b:First>J.</b:First>
            <b:Middle>M.</b:Middle>
          </b:Person>
        </b:NameList>
      </b:Author>
    </b:Author>
    <b:Title>Gestión por resultados en México, 2013-2014</b:Title>
    <b:JournalName>Estudios fronterizos</b:JournalName>
    <b:Year>2016</b:Year>
    <b:RefOrder>513</b:RefOrder>
  </b:Source>
  <b:Source>
    <b:Tag>Cab07</b:Tag>
    <b:SourceType>JournalArticle</b:SourceType>
    <b:Guid>{66157F2C-89C0-4CF3-A5F4-C098DA95B906}</b:Guid>
    <b:Title>Una revisión del estado del arte en optimización.</b:Title>
    <b:JournalName>Revista Iberoamericana de Automática e Informática Industrial RIAI</b:JournalName>
    <b:Year>2007</b:Year>
    <b:Author>
      <b:Author>
        <b:NameList>
          <b:Person>
            <b:Last>Caballero</b:Last>
            <b:Middle>A.</b:Middle>
            <b:First>J.</b:First>
          </b:Person>
          <b:Person>
            <b:Last>Grossmann</b:Last>
            <b:Middle>E.</b:Middle>
            <b:First>I.</b:First>
          </b:Person>
        </b:NameList>
      </b:Author>
    </b:Author>
    <b:RefOrder>514</b:RefOrder>
  </b:Source>
  <b:Source>
    <b:Tag>Cha20</b:Tag>
    <b:SourceType>JournalArticle</b:SourceType>
    <b:Guid>{F6D134BA-B553-4FEE-B8EC-8103CF346B03}</b:Guid>
    <b:Author>
      <b:Author>
        <b:NameList>
          <b:Person>
            <b:Last>Changuán</b:Last>
            <b:First>M.</b:First>
            <b:Middle>P. O.</b:Middle>
          </b:Person>
        </b:NameList>
      </b:Author>
    </b:Author>
    <b:Title>Capacitación del talento humano y productividad: Una revisión literaria.</b:Title>
    <b:JournalName>Eca sinergia</b:JournalName>
    <b:Year>2020</b:Year>
    <b:RefOrder>515</b:RefOrder>
  </b:Source>
  <b:Source>
    <b:Tag>Cas22</b:Tag>
    <b:SourceType>JournalArticle</b:SourceType>
    <b:Guid>{CA77A630-3075-403C-93F6-D84B7301248E}</b:Guid>
    <b:Author>
      <b:Author>
        <b:NameList>
          <b:Person>
            <b:Last>Castillo</b:Last>
            <b:First>M.</b:First>
            <b:Middle>F. L.</b:Middle>
          </b:Person>
        </b:NameList>
      </b:Author>
    </b:Author>
    <b:Title>Importancia del liderazgo y su influencia en el personal para el cumplimiento de objetivos. </b:Title>
    <b:JournalName>TEPEXI Boletín Científico de la Escuela Superior Tepeji del Río</b:JournalName>
    <b:Year>2022</b:Year>
    <b:RefOrder>516</b:RefOrder>
  </b:Source>
  <b:Source>
    <b:Tag>Cam101</b:Tag>
    <b:SourceType>JournalArticle</b:SourceType>
    <b:Guid>{94EAD282-4B9A-4035-BE0E-855102DE5B03}</b:Guid>
    <b:Title>Talento de alto potencial. Una visión desde el interior de la línea de liderazgo.</b:Title>
    <b:JournalName>Centro de Liderazgo Creativo</b:JournalName>
    <b:Year>2010</b:Year>
    <b:Author>
      <b:Author>
        <b:NameList>
          <b:Person>
            <b:Last>Campbell</b:Last>
            <b:First>M</b:First>
          </b:Person>
          <b:Person>
            <b:Last>Smith</b:Last>
            <b:First>R</b:First>
          </b:Person>
        </b:NameList>
      </b:Author>
    </b:Author>
    <b:RefOrder>517</b:RefOrder>
  </b:Source>
  <b:Source>
    <b:Tag>Esc20</b:Tag>
    <b:SourceType>JournalArticle</b:SourceType>
    <b:Guid>{19CD7CA0-CD3A-464A-A222-8AFB3CB89DE8}</b:Guid>
    <b:Author>
      <b:Author>
        <b:NameList>
          <b:Person>
            <b:Last>Escobar</b:Last>
            <b:First>M.</b:First>
          </b:Person>
        </b:NameList>
      </b:Author>
    </b:Author>
    <b:Title>Psicología Humanista y Educación</b:Title>
    <b:JournalName>Aportes a la educación en el aprendizaje</b:JournalName>
    <b:Year>2020</b:Year>
    <b:RefOrder>518</b:RefOrder>
  </b:Source>
  <b:Source>
    <b:Tag>Lav03</b:Tag>
    <b:SourceType>JournalArticle</b:SourceType>
    <b:Guid>{53E34BCF-6D7E-47C1-BBBB-46362E1A21D1}</b:Guid>
    <b:Author>
      <b:Author>
        <b:NameList>
          <b:Person>
            <b:Last>Laverde</b:Last>
            <b:First>M.</b:First>
            <b:Middle>G.</b:Middle>
          </b:Person>
        </b:NameList>
      </b:Author>
    </b:Author>
    <b:Title>El enfoque teórico humanista. </b:Title>
    <b:JournalName>Poiésis</b:JournalName>
    <b:Year>2003</b:Year>
    <b:RefOrder>519</b:RefOrder>
  </b:Source>
  <b:Source>
    <b:Tag>Mac02</b:Tag>
    <b:SourceType>JournalArticle</b:SourceType>
    <b:Guid>{8B6CFBC4-ECC9-4097-AA34-9D5605797FDD}</b:Guid>
    <b:Title>Evolución de la teoría administrativa. Una visión desde la psicología organizacional</b:Title>
    <b:JournalName>Revista cubana de psicología</b:JournalName>
    <b:Year>2002</b:Year>
    <b:Author>
      <b:Author>
        <b:NameList>
          <b:Person>
            <b:Last>Macias</b:Last>
            <b:Middle>M.</b:Middle>
            <b:First>A.</b:First>
          </b:Person>
          <b:Person>
            <b:Last>Vidal</b:Last>
            <b:Middle>A.</b:Middle>
            <b:First>A.</b:First>
          </b:Person>
        </b:NameList>
      </b:Author>
    </b:Author>
    <b:RefOrder>520</b:RefOrder>
  </b:Source>
  <b:Source>
    <b:Tag>Ang07</b:Tag>
    <b:SourceType>JournalArticle</b:SourceType>
    <b:Guid>{63F7BCB6-5458-4882-BA5A-56AEBA3B6AFE}</b:Guid>
    <b:Author>
      <b:Author>
        <b:NameList>
          <b:Person>
            <b:Last>Angarita</b:Last>
            <b:First>J.</b:First>
            <b:Middle>R.</b:Middle>
          </b:Person>
        </b:NameList>
      </b:Author>
    </b:Author>
    <b:Title>Teoría de las necesidades de Maslow. Obtenido de Teoría de las necesidades de Maslow</b:Title>
    <b:JournalName>Paradigmas Educativos</b:JournalName>
    <b:Year>2007</b:Year>
    <b:RefOrder>521</b:RefOrder>
  </b:Source>
  <b:Source>
    <b:Tag>Tur16</b:Tag>
    <b:SourceType>JournalArticle</b:SourceType>
    <b:Guid>{084C48EF-B789-473A-93C5-C1237C210E7C}</b:Guid>
    <b:Author>
      <b:Author>
        <b:NameList>
          <b:Person>
            <b:Last>Turienzo</b:Last>
            <b:First>R.</b:First>
          </b:Person>
        </b:NameList>
      </b:Author>
    </b:Author>
    <b:Title> El pequeño libro de la motivación.</b:Title>
    <b:JournalName>Alienta Editorial</b:JournalName>
    <b:Year>2016</b:Year>
    <b:RefOrder>522</b:RefOrder>
  </b:Source>
  <b:Source>
    <b:Tag>Her11</b:Tag>
    <b:SourceType>JournalArticle</b:SourceType>
    <b:Guid>{8336C2B6-30A9-4551-9890-9CC90C301C24}</b:Guid>
    <b:Author>
      <b:Author>
        <b:NameList>
          <b:Person>
            <b:Last>Hernández Palma</b:Last>
            <b:First>H.</b:First>
            <b:Middle>G.</b:Middle>
          </b:Person>
        </b:NameList>
      </b:Author>
    </b:Author>
    <b:Title>La gestión empresarial, un enfoque del siglo XX, desde las teorías administrativas científica, funcional, burocrática y de relaciones humanas</b:Title>
    <b:JournalName>Repositorio digital institucional, Universidad Autonoma del Caribe</b:JournalName>
    <b:Year>2011</b:Year>
    <b:RefOrder>523</b:RefOrder>
  </b:Source>
  <b:Source>
    <b:Tag>Muñ10</b:Tag>
    <b:SourceType>JournalArticle</b:SourceType>
    <b:Guid>{0DB00272-694B-4C77-88DE-066FC1DDEF0A}</b:Guid>
    <b:Title>La pirámide de necesidades de Abraham Maslow.</b:Title>
    <b:JournalName>Estrategias y Tácticas de Negociación</b:JournalName>
    <b:Year>2010</b:Year>
    <b:Author>
      <b:Author>
        <b:NameList>
          <b:Person>
            <b:Last>Muñoz</b:Last>
            <b:Middle>D.</b:Middle>
            <b:First>M.</b:First>
          </b:Person>
          <b:Person>
            <b:Last>De la Fuente</b:Last>
            <b:Middle>V.</b:Middle>
            <b:First>F.</b:First>
          </b:Person>
        </b:NameList>
      </b:Author>
    </b:Author>
    <b:RefOrder>524</b:RefOrder>
  </b:Source>
  <b:Source>
    <b:Tag>Ram07</b:Tag>
    <b:SourceType>JournalArticle</b:SourceType>
    <b:Guid>{2A22C09D-1D75-4DD5-BD37-AF6969EC1AA9}</b:Guid>
    <b:Author>
      <b:Author>
        <b:NameList>
          <b:Person>
            <b:Last>Ramírez</b:Last>
            <b:First>L.</b:First>
          </b:Person>
        </b:NameList>
      </b:Author>
    </b:Author>
    <b:Title>Teoría administrativa. .</b:Title>
    <b:JournalName>Repositorio Universidad Santiago de Chile, Departamento de Gestión y Políticas Públicas</b:JournalName>
    <b:Year>2007</b:Year>
    <b:RefOrder>525</b:RefOrder>
  </b:Source>
  <b:Source>
    <b:Tag>Rib04</b:Tag>
    <b:SourceType>JournalArticle</b:SourceType>
    <b:Guid>{A889CF91-1F8D-4A51-9852-2E09D7E3B273}</b:Guid>
    <b:Author>
      <b:Author>
        <b:NameList>
          <b:Person>
            <b:Last>Ribeiro</b:Last>
            <b:First>A.</b:First>
          </b:Person>
        </b:NameList>
      </b:Author>
    </b:Author>
    <b:Title>Endomarketing. </b:Title>
    <b:JournalName>Editorial Odontex</b:JournalName>
    <b:Year>2004</b:Year>
    <b:RefOrder>526</b:RefOrder>
  </b:Source>
  <b:Source>
    <b:Tag>Grö15</b:Tag>
    <b:SourceType>Book</b:SourceType>
    <b:Guid>{188D8605-68BF-47C9-B382-EAD65AED8B40}</b:Guid>
    <b:Title>Service management and marketing: managing the moment of truth in service</b:Title>
    <b:Year>2015</b:Year>
    <b:Author>
      <b:Author>
        <b:NameList>
          <b:Person>
            <b:Last>Grönroos</b:Last>
            <b:First>C.</b:First>
          </b:Person>
        </b:NameList>
      </b:Author>
    </b:Author>
    <b:City>Massachussets-USA</b:City>
    <b:Publisher>Lexington Books</b:Publisher>
    <b:RefOrder>527</b:RefOrder>
  </b:Source>
  <b:Source>
    <b:Tag>Bui21</b:Tag>
    <b:SourceType>JournalArticle</b:SourceType>
    <b:Guid>{20179D6C-2128-4D75-86C1-ACBD24242A42}</b:Guid>
    <b:Author>
      <b:Author>
        <b:NameList>
          <b:Person>
            <b:Last>Buitrago, Reyes</b:Last>
            <b:Middle>P.</b:Middle>
            <b:First>A.</b:First>
          </b:Person>
          <b:Person>
            <b:Last>Rey, Onzaga</b:Last>
            <b:First>J.</b:First>
          </b:Person>
        </b:NameList>
      </b:Author>
    </b:Author>
    <b:Title>Impacto del Endomarketing en la generación de valor en las organizaciones del siglo XXI.</b:Title>
    <b:Year>2021</b:Year>
    <b:JournalName>Repositorio Universidad EAN</b:JournalName>
    <b:RefOrder>528</b:RefOrder>
  </b:Source>
  <b:Source>
    <b:Tag>Avi19</b:Tag>
    <b:SourceType>JournalArticle</b:SourceType>
    <b:Guid>{FBB7B8A3-A839-4E06-BA91-452E7A055039}</b:Guid>
    <b:Title>El Endomarketing como fuente de motivación y compromiso para el cliente interno.</b:Title>
    <b:Year>2019</b:Year>
    <b:Author>
      <b:Author>
        <b:NameList>
          <b:Person>
            <b:Last>Avila</b:Last>
            <b:First>Chavez,</b:First>
            <b:Middle>L. A.</b:Middle>
          </b:Person>
          <b:Person>
            <b:Last>Colana</b:Last>
            <b:First>Zapata,</b:First>
            <b:Middle>R. J.</b:Middle>
          </b:Person>
        </b:NameList>
      </b:Author>
    </b:Author>
    <b:JournalName>CONCYTEC</b:JournalName>
    <b:RefOrder>529</b:RefOrder>
  </b:Source>
  <b:Source>
    <b:Tag>Cor07</b:Tag>
    <b:SourceType>JournalArticle</b:SourceType>
    <b:Guid>{065B166D-E2A4-4474-8380-CE90A78DF221}</b:Guid>
    <b:Author>
      <b:Author>
        <b:NameList>
          <b:Person>
            <b:Last>Corral</b:Last>
            <b:First>F.</b:First>
          </b:Person>
        </b:NameList>
      </b:Author>
    </b:Author>
    <b:Title>Reclutamiento y selección por competencias. </b:Title>
    <b:JournalName>Escuela de Negocios</b:JournalName>
    <b:Year>2007</b:Year>
    <b:RefOrder>530</b:RefOrder>
  </b:Source>
  <b:Source>
    <b:Tag>Rod17</b:Tag>
    <b:SourceType>JournalArticle</b:SourceType>
    <b:Guid>{40D8FAA5-2CDF-404A-8312-C154BA4DF99D}</b:Guid>
    <b:Title>Problemas éticos y consecuencias reconocidas por psicólogos nóveles en reclutamiento y selección de personal.</b:Title>
    <b:JournalName>Psicoperspectivas</b:JournalName>
    <b:Year>2017</b:Year>
    <b:Author>
      <b:Author>
        <b:NameList>
          <b:Person>
            <b:Last>Rodríguez, Araneda</b:Last>
            <b:Middle>J.</b:Middle>
            <b:First>M.</b:First>
          </b:Person>
          <b:Person>
            <b:Last>Navarrete, Moraga</b:Last>
            <b:First>R.</b:First>
          </b:Person>
          <b:Person>
            <b:Last>Bargsted, Aravena</b:Last>
            <b:First>M</b:First>
          </b:Person>
        </b:NameList>
      </b:Author>
    </b:Author>
    <b:RefOrder>531</b:RefOrder>
  </b:Source>
  <b:Source>
    <b:Tag>Cas03</b:Tag>
    <b:SourceType>JournalArticle</b:SourceType>
    <b:Guid>{9D7841D2-535F-4AD7-B09D-C9B611E8451B}</b:Guid>
    <b:Author>
      <b:Author>
        <b:NameList>
          <b:Person>
            <b:Last>Cascante</b:Last>
            <b:First>L.</b:First>
            <b:Middle>G. M.</b:Middle>
          </b:Person>
        </b:NameList>
      </b:Author>
    </b:Author>
    <b:Title>El paradigma positivista y la concepción dialéctica del conocimiento.</b:Title>
    <b:JournalName>Revista Digital: Matemática, Educación e Internet</b:JournalName>
    <b:Year>2003</b:Year>
    <b:RefOrder>532</b:RefOrder>
  </b:Source>
  <b:Source>
    <b:Tag>Her13</b:Tag>
    <b:SourceType>JournalArticle</b:SourceType>
    <b:Guid>{21443F4A-5307-41B7-96E0-C39C226ED1E3}</b:Guid>
    <b:Title>Epistemología dialógica de las ciencias administrativas.</b:Title>
    <b:JournalName>Cuadernos latinoamericanos de administración</b:JournalName>
    <b:Year>2013</b:Year>
    <b:Author>
      <b:Author>
        <b:NameList>
          <b:Person>
            <b:Last>Hernández, V</b:Last>
            <b:Middle>G.</b:Middle>
            <b:First>J.</b:First>
          </b:Person>
          <b:Person>
            <b:Last>Arias, L</b:Last>
            <b:Middle>D.</b:Middle>
            <b:First>A.</b:First>
          </b:Person>
          <b:Person>
            <b:Last>Zepeda</b:Last>
            <b:Middle>V</b:Middle>
            <b:First>A.</b:First>
          </b:Person>
          <b:Person>
            <b:Last>Borroyo</b:Last>
            <b:Middle>L.</b:Middle>
            <b:First>C.</b:First>
          </b:Person>
        </b:NameList>
      </b:Author>
    </b:Author>
    <b:RefOrder>533</b:RefOrder>
  </b:Source>
  <b:Source>
    <b:Tag>Her18</b:Tag>
    <b:SourceType>JournalArticle</b:SourceType>
    <b:Guid>{4E986A4A-8F9A-4360-8B17-C75AB31CE6F7}</b:Guid>
    <b:Title>Reflexiones sobre la cultura organizacional desde el paradigma positivista y funcionalista de la ciencia.</b:Title>
    <b:JournalName>Boletín Científico de las Ciencias Económico Administrativas del ICEA</b:JournalName>
    <b:Year>2018</b:Year>
    <b:Author>
      <b:Author>
        <b:NameList>
          <b:Person>
            <b:Last>Hernández</b:Last>
            <b:Middle>G.</b:Middle>
            <b:First>Y.</b:First>
          </b:Person>
          <b:Person>
            <b:Last>Romo</b:Last>
            <b:Middle>G.</b:Middle>
            <b:First>A.</b:First>
          </b:Person>
        </b:NameList>
      </b:Author>
    </b:Author>
    <b:RefOrder>534</b:RefOrder>
  </b:Source>
  <b:Source>
    <b:Tag>Pár06</b:Tag>
    <b:SourceType>JournalArticle</b:SourceType>
    <b:Guid>{1907D0D0-8D8D-4C84-85F4-1B33ACDAEDEE}</b:Guid>
    <b:Title>Investigación alternativa: por una distinción entre posturas epistemológicas y no entre métodos.</b:Title>
    <b:JournalName>Cinta de moebio</b:JournalName>
    <b:Year>2006</b:Year>
    <b:Author>
      <b:Author>
        <b:NameList>
          <b:Person>
            <b:Last>Páramo</b:Last>
            <b:First>P.</b:First>
          </b:Person>
          <b:Person>
            <b:Last> Otálvaro</b:Last>
            <b:First>G.</b:First>
          </b:Person>
        </b:NameList>
      </b:Author>
    </b:Author>
    <b:RefOrder>535</b:RefOrder>
  </b:Source>
  <b:Source>
    <b:Tag>Pol09</b:Tag>
    <b:SourceType>JournalArticle</b:SourceType>
    <b:Guid>{D9D5DC35-3A7B-4F03-BC0E-FAE06DF858FC}</b:Guid>
    <b:Author>
      <b:Author>
        <b:NameList>
          <b:Person>
            <b:Last>Pole</b:Last>
            <b:First>K.</b:First>
          </b:Person>
        </b:NameList>
      </b:Author>
    </b:Author>
    <b:Title>Diseño de metodologías mixtas. Una revisión de las estrategias para combinar metodologías cuantitativas y cualitativas. </b:Title>
    <b:JournalName>Revista arbitrada en ciencias sociales y humanidades</b:JournalName>
    <b:Year>2009</b:Year>
    <b:RefOrder>536</b:RefOrder>
  </b:Source>
  <b:Source>
    <b:Tag>New04</b:Tag>
    <b:SourceType>JournalArticle</b:SourceType>
    <b:Guid>{0D786FBC-EC99-40C8-AF18-C73CCFEF9B33}</b:Guid>
    <b:Author>
      <b:Author>
        <b:NameList>
          <b:Person>
            <b:Last>Newman</b:Last>
            <b:First>G.</b:First>
            <b:Middle>D.</b:Middle>
          </b:Person>
        </b:NameList>
      </b:Author>
    </b:Author>
    <b:Title>El razonamiento inductivo y deductivo dentro del proceso investigativo en ciencias experimentales y sociales</b:Title>
    <b:JournalName>Laurus</b:JournalName>
    <b:Year>2004</b:Year>
    <b:RefOrder>537</b:RefOrder>
  </b:Source>
  <b:Source>
    <b:Tag>Val09</b:Tag>
    <b:SourceType>JournalArticle</b:SourceType>
    <b:Guid>{4296B818-5574-4AA1-A0C4-68EE77088564}</b:Guid>
    <b:Author>
      <b:Author>
        <b:NameList>
          <b:Person>
            <b:Last>Valle</b:Last>
            <b:First>E.</b:First>
            <b:Middle>G. Y.</b:Middle>
          </b:Person>
        </b:NameList>
      </b:Author>
    </b:Author>
    <b:Title>Metodología de la investigación. </b:Title>
    <b:Year>2009</b:Year>
    <b:RefOrder>538</b:RefOrder>
  </b:Source>
  <b:Source>
    <b:Tag>Arb17</b:Tag>
    <b:SourceType>JournalArticle</b:SourceType>
    <b:Guid>{151909B2-2612-43C4-A077-FFD17A2529F2}</b:Guid>
    <b:Title>Endomarketing: hacia la construcción de la identidad empresarial</b:Title>
    <b:JournalName>Revista Cultural Unilibre</b:JournalName>
    <b:Year>2017</b:Year>
    <b:Author>
      <b:Author>
        <b:NameList>
          <b:Person>
            <b:Last>Arbelaez</b:Last>
            <b:First>D.</b:First>
            <b:Middle>C.</b:Middle>
          </b:Person>
          <b:Person>
            <b:Last>Castillo</b:Last>
            <b:First>E,</b:First>
            <b:Middle>E. M.</b:Middle>
          </b:Person>
          <b:Person>
            <b:Last>Licona</b:Last>
            <b:First>J.M.</b:First>
          </b:Person>
        </b:NameList>
      </b:Author>
    </b:Author>
    <b:RefOrder>539</b:RefOrder>
  </b:Source>
  <b:Source>
    <b:Tag>MarcadorDePosición14</b:Tag>
    <b:SourceType>JournalArticle</b:SourceType>
    <b:Guid>{2E6C84D5-22CD-47FE-ACC1-B2BC158C9BF1}</b:Guid>
    <b:Author>
      <b:Author>
        <b:NameList>
          <b:Person>
            <b:Last>De las Heras García</b:Last>
            <b:First>M.</b:First>
            <b:Middle>Á.</b:Middle>
          </b:Person>
        </b:NameList>
      </b:Author>
    </b:Author>
    <b:Title>Estado civil de las personas, el nacimiento, la extinción de la personalidad</b:Title>
    <b:JournalName>UPDATE</b:JournalName>
    <b:Year>2021</b:Year>
    <b:RefOrder>540</b:RefOrder>
  </b:Source>
  <b:Source>
    <b:Tag>Her06</b:Tag>
    <b:SourceType>BookSection</b:SourceType>
    <b:Guid>{A9191F11-6C5E-41A7-9F0B-E05A8BCC8CBD}</b:Guid>
    <b:Title>Análisis de los datos cuantitativos. </b:Title>
    <b:Year>2006</b:Year>
    <b:Author>
      <b:Author>
        <b:NameList>
          <b:Person>
            <b:Last>Hernández,Sampieri</b:Last>
            <b:First>R.</b:First>
          </b:Person>
          <b:Person>
            <b:Last>Fernández, Collado</b:Last>
            <b:First>C.</b:First>
          </b:Person>
          <b:Person>
            <b:Last>Baptista, Lucio</b:Last>
            <b:First>P.</b:First>
          </b:Person>
        </b:NameList>
      </b:Author>
      <b:BookAuthor>
        <b:NameList>
          <b:Person>
            <b:Last>Hernández-Sampier</b:Last>
            <b:First>Roberto</b:First>
          </b:Person>
        </b:NameList>
      </b:BookAuthor>
    </b:Author>
    <b:BookTitle>Metodología de la investigación</b:BookTitle>
    <b:Publisher>Centro de Recursos en Linea</b:Publisher>
    <b:RefOrder>541</b:RefOrder>
  </b:Source>
  <b:Source>
    <b:Tag>Par11</b:Tag>
    <b:SourceType>JournalArticle</b:SourceType>
    <b:Guid>{778CC166-82F8-47FC-9FA0-4DE588F0E2A7}</b:Guid>
    <b:Title>La gestión del talento humano ante el desafío de organizaciones competitivas</b:Title>
    <b:JournalName>Ciencia Unisalle</b:JournalName>
    <b:Year>2011</b:Year>
    <b:Author>
      <b:Author>
        <b:NameList>
          <b:Person>
            <b:Last>Pardo </b:Last>
            <b:Middle>E.</b:Middle>
            <b:First>C.</b:First>
          </b:Person>
          <b:Person>
            <b:Last>Porras</b:Last>
            <b:Middle>A.</b:Middle>
            <b:First>J.</b:First>
          </b:Person>
        </b:NameList>
      </b:Author>
    </b:Author>
    <b:RefOrder>542</b:RefOrder>
  </b:Source>
  <b:Source>
    <b:Tag>Álv20</b:Tag>
    <b:SourceType>JournalArticle</b:SourceType>
    <b:Guid>{AF7E9C89-C5DF-41B5-A777-794F2DC7D28F}</b:Guid>
    <b:Author>
      <b:Author>
        <b:NameList>
          <b:Person>
            <b:Last>Álvaro</b:Last>
            <b:First>Mori,</b:First>
            <b:Middle>A. A.</b:Middle>
          </b:Person>
        </b:NameList>
      </b:Author>
    </b:Author>
    <b:Title>Endomarketing y calidad de servicio en la empresa Globo, Arequipa</b:Title>
    <b:Year>2020</b:Year>
    <b:JournalName>Repositorio Universidad Autonoma de Peru</b:JournalName>
    <b:RefOrder>543</b:RefOrder>
  </b:Source>
  <b:Source>
    <b:Tag>Jen221</b:Tag>
    <b:SourceType>JournalArticle</b:SourceType>
    <b:Guid>{E26E431B-4699-4FAF-95A1-30F8C4C072B1}</b:Guid>
    <b:Title>The Army and Sea Control</b:Title>
    <b:JournalName>Journal of Advanced Military Studies</b:JournalName>
    <b:Year>2022</b:Year>
    <b:Pages>182-195</b:Pages>
    <b:Volume>13</b:Volume>
    <b:Issue>2</b:Issue>
    <b:Author>
      <b:Author>
        <b:NameList>
          <b:Person>
            <b:Last>Jennings</b:Last>
            <b:First>Natha</b:First>
          </b:Person>
        </b:NameList>
      </b:Author>
    </b:Author>
    <b:YearAccessed>2025</b:YearAccessed>
    <b:MonthAccessed>febrero</b:MonthAccessed>
    <b:DayAccessed>02</b:DayAccessed>
    <b:URL>https://muse.jhu.edu/article/866874</b:URL>
    <b:RefOrder>1</b:RefOrder>
  </b:Source>
  <b:Source>
    <b:Tag>Placeholder1</b:Tag>
    <b:SourceType>JournalArticle</b:SourceType>
    <b:Guid>{A56FD4EF-36DC-48BF-AAC1-2FA2F4C02DDE}</b:Guid>
    <b:Title>Modelo conceptual del Sistema del Poder Marítimo a nivel estratégico en Colombia.</b:Title>
    <b:Year>2022</b:Year>
    <b:Month>enero</b:Month>
    <b:Day>05</b:Day>
    <b:Author>
      <b:Author>
        <b:NameList>
          <b:Person>
            <b:Last>Alba</b:Last>
            <b:First>Diego</b:First>
          </b:Person>
          <b:Person>
            <b:Last>Ortegón </b:Last>
            <b:First>Juan </b:First>
          </b:Person>
          <b:Person>
            <b:Last>Cabuya </b:Last>
            <b:First>Diego</b:First>
          </b:Person>
          <b:Person>
            <b:Last>Riola </b:Last>
            <b:First>José </b:First>
          </b:Person>
          <b:Person>
            <b:Last>Fajardo</b:Last>
            <b:First>Carlos </b:First>
          </b:Person>
        </b:NameList>
      </b:Author>
    </b:Author>
    <b:JournalName>Revista Ibérica de Sistemas e Tecnologías de Informacao</b:JournalName>
    <b:Pages>211-221</b:Pages>
    <b:Issue>49</b:Issue>
    <b:YearAccessed>2025</b:YearAccessed>
    <b:MonthAccessed>enero</b:MonthAccessed>
    <b:DayAccessed>30</b:DayAccessed>
    <b:URL>https://www.researchgate.net/profile/Carlos-Fajardo-Toro/publication/363210801_Modelo_conceptual_del_Sistema_del_Poder_Maritimo_a_nivel_estrategico_en_Colombia_Conceptual_model_of_the_Maritime_Power_System_at_a_strategic_level_in_Colombia/links/6311a6a8ac</b:URL>
    <b:RefOrder>2</b:RefOrder>
  </b:Source>
  <b:Source>
    <b:Tag>Fli21</b:Tag>
    <b:SourceType>JournalArticle</b:SourceType>
    <b:Guid>{37602568-B2B2-4481-A78F-94304D962CEE}</b:Guid>
    <b:Title>SeaPower, Geostrategic Relations, and Islandeness: The World War Two Destroyers for Bases Deal</b:Title>
    <b:JournalName>Island Studies Journal</b:JournalName>
    <b:Year>2021</b:Year>
    <b:Pages>271-291</b:Pages>
    <b:Volume>16</b:Volume>
    <b:Issue>1</b:Issue>
    <b:DOI>https://doi.org/10.24043/isj.139</b:DOI>
    <b:Author>
      <b:Author>
        <b:NameList>
          <b:Person>
            <b:Last>Flint</b:Last>
            <b:First>C</b:First>
          </b:Person>
        </b:NameList>
      </b:Author>
    </b:Author>
    <b:YearAccessed>2025</b:YearAccessed>
    <b:MonthAccessed>febrero</b:MonthAccessed>
    <b:DayAccessed>12</b:DayAccessed>
    <b:URL>https://digitalcommons.usu.edu/polsci_facpub/45/</b:URL>
    <b:RefOrder>3</b:RefOrder>
  </b:Source>
  <b:Source>
    <b:Tag>Mar24</b:Tag>
    <b:SourceType>ConferenceProceedings</b:SourceType>
    <b:Guid>{74DE1BC0-9E5B-4392-9671-1000C7E579EC}</b:Guid>
    <b:Title>Hot Spots of the Security Challenges on Maritime Trade: Case of the most relevant Choke Points in the world</b:Title>
    <b:Year>2024</b:Year>
    <b:Pages>102-113</b:Pages>
    <b:Author>
      <b:Author>
        <b:NameList>
          <b:Person>
            <b:Last>Martins</b:Last>
            <b:First>Vanessa</b:First>
          </b:Person>
        </b:NameList>
      </b:Author>
    </b:Author>
    <b:City>Brno</b:City>
    <b:Publisher>University of Defence</b:Publisher>
    <b:YearAccessed>2025</b:YearAccessed>
    <b:MonthAccessed>febrero</b:MonthAccessed>
    <b:DayAccessed>13</b:DayAccessed>
    <b:URL>https://lib.unob.cz/KONFERENCE/DK/DK_Sbornik_2024.pdf#page=102</b:URL>
    <b:ConferenceName>New aprroaches to State Security Assurance</b:ConferenceName>
    <b:RefOrder>4</b:RefOrder>
  </b:Source>
  <b:Source>
    <b:Tag>San221</b:Tag>
    <b:SourceType>JournalArticle</b:SourceType>
    <b:Guid>{48ECE64B-6F94-429D-9B11-2DAD619E5ED8}</b:Guid>
    <b:Title>Océanos y choke points, oportunidades, riesgos  para el comercio marítimo global</b:Title>
    <b:Year>2022</b:Year>
    <b:Author>
      <b:Author>
        <b:NameList>
          <b:Person>
            <b:Last>Sanz</b:Last>
            <b:First>Gonzalo</b:First>
          </b:Person>
        </b:NameList>
      </b:Author>
    </b:Author>
    <b:JournalName>Energía y Geoestrategia 2022</b:JournalName>
    <b:Pages>43-102</b:Pages>
    <b:YearAccessed>2023</b:YearAccessed>
    <b:MonthAccessed>mayo </b:MonthAccessed>
    <b:DayAccessed>09</b:DayAccessed>
    <b:URL>https://dialnet.unirioja.es/servlet/articulo?codigo=8536311</b:URL>
    <b:RefOrder>5</b:RefOrder>
  </b:Source>
  <b:Source>
    <b:Tag>Eis22</b:Tag>
    <b:SourceType>DocumentFromInternetSite</b:SourceType>
    <b:Guid>{488F7D10-2891-4C1C-9A89-2D61A725838A}</b:Guid>
    <b:Title>Ucrania: 5 claves sobre la exportación de cereales</b:Title>
    <b:Year>2022</b:Year>
    <b:Author>
      <b:Author>
        <b:NameList>
          <b:Person>
            <b:Last>Eisele</b:Last>
            <b:First>Ines</b:First>
          </b:Person>
        </b:NameList>
      </b:Author>
    </b:Author>
    <b:InternetSiteTitle>DW.COM</b:InternetSiteTitle>
    <b:Month>julio</b:Month>
    <b:Day>22</b:Day>
    <b:URL>https://www.dw.com/es/ucrania-5-claves-sobre-la-exportaci%C3%B3n-de-cereales/a-62569340</b:URL>
    <b:YearAccessed>2023</b:YearAccessed>
    <b:MonthAccessed>marzo</b:MonthAccessed>
    <b:DayAccessed>25</b:DayAccessed>
    <b:RefOrder>6</b:RefOrder>
  </b:Source>
  <b:Source>
    <b:Tag>Con23</b:Tag>
    <b:SourceType>JournalArticle</b:SourceType>
    <b:Guid>{34FDDA88-C09C-47B4-8965-F770F1D07D14}</b:Guid>
    <b:Title>El dominio ruso del mar Negro a la sombra del conflicto de Ucrania</b:Title>
    <b:Year>2023</b:Year>
    <b:Month>enero</b:Month>
    <b:Day>12</b:Day>
    <b:Author>
      <b:Author>
        <b:NameList>
          <b:Person>
            <b:Last>Conte de los Rios </b:Last>
            <b:First>Augusto</b:First>
          </b:Person>
        </b:NameList>
      </b:Author>
    </b:Author>
    <b:JournalName>Instituto Español de Estudios Estratégicos</b:JournalName>
    <b:Pages>1-20</b:Pages>
    <b:YearAccessed>2023</b:YearAccessed>
    <b:MonthAccessed>marzo</b:MonthAccessed>
    <b:DayAccessed>26</b:DayAccessed>
    <b:URL>https://www.ieee.es/Galerias/fichero/docs_opinion/2023/DIEEEO03_2023_AUGCON_Negro.pdf</b:URL>
    <b:RefOrder>7</b:RefOrder>
  </b:Source>
  <b:Source>
    <b:Tag>Placeholder2</b:Tag>
    <b:SourceType>JournalArticle</b:SourceType>
    <b:Guid>{A4C5D007-94C9-4227-84B4-F602153782CC}</b:Guid>
    <b:Title>La gran Armada pesquera China: amenaza para Iberoamérica</b:Title>
    <b:Year>2021</b:Year>
    <b:Month>febrero</b:Month>
    <b:Day>24</b:Day>
    <b:Author>
      <b:Author>
        <b:NameList>
          <b:Person>
            <b:Last>Gonzalez</b:Last>
            <b:First>Andrés</b:First>
          </b:Person>
        </b:NameList>
      </b:Author>
    </b:Author>
    <b:JournalName>IEEE</b:JournalName>
    <b:Pages>162-173</b:Pages>
    <b:Volume>21</b:Volume>
    <b:YearAccessed>2023</b:YearAccessed>
    <b:MonthAccessed>enero</b:MonthAccessed>
    <b:DayAccessed>20</b:DayAccessed>
    <b:RefOrder>8</b:RefOrder>
  </b:Source>
  <b:Source>
    <b:Tag>Atl21</b:Tag>
    <b:SourceType>JournalArticle</b:SourceType>
    <b:Guid>{0D93D642-E1DD-41B0-8205-8B849D69774B}</b:Guid>
    <b:Title>Redrawing borders, reshaping orders: Russia´s quest for dominance in the Black Sea region</b:Title>
    <b:Year>2021</b:Year>
    <b:Author>
      <b:Author>
        <b:NameList>
          <b:Person>
            <b:Last>Atland</b:Last>
            <b:First>Kristian</b:First>
          </b:Person>
        </b:NameList>
      </b:Author>
    </b:Author>
    <b:JournalName>European Security</b:JournalName>
    <b:Pages>305-324</b:Pages>
    <b:Volume>30</b:Volume>
    <b:Issue>2</b:Issue>
    <b:DOI>https://doi.org/10.1080/09662839.2021.1872546</b:DOI>
    <b:YearAccessed>2023</b:YearAccessed>
    <b:MonthAccessed>marzo</b:MonthAccessed>
    <b:DayAccessed>29</b:DayAccessed>
    <b:URL>https://www.tandfonline.com/doi/epdf/10.1080/09662839.2021.1872546?needAccess=true&amp;role=button</b:URL>
    <b:RefOrder>9</b:RefOrder>
  </b:Source>
  <b:Source>
    <b:Tag>Rit22</b:Tag>
    <b:SourceType>JournalArticle</b:SourceType>
    <b:Guid>{B9D0C32B-D85D-4A67-BCD4-81B4F44D06EF}</b:Guid>
    <b:Title>Then What? Assessing the Military Implications of Chinese Control of Taiwan</b:Title>
    <b:JournalName>International Security</b:JournalName>
    <b:Year>2022</b:Year>
    <b:Pages>7-45</b:Pages>
    <b:Volume>47</b:Volume>
    <b:Issue>1</b:Issue>
    <b:DOI>https://doi.org/10.1162/isec_a_00437</b:DOI>
    <b:Author>
      <b:Author>
        <b:NameList>
          <b:Person>
            <b:Last>Rittenhouse</b:Last>
            <b:First>Brendan</b:First>
          </b:Person>
          <b:Person>
            <b:Last>Talmadge</b:Last>
            <b:First>Caitlin</b:First>
          </b:Person>
        </b:NameList>
      </b:Author>
    </b:Author>
    <b:YearAccessed>2025</b:YearAccessed>
    <b:MonthAccessed>febrero</b:MonthAccessed>
    <b:DayAccessed>04</b:DayAccessed>
    <b:URL>https://direct.mit.edu/isec/article-abstract/47/1/7/112577/Then-What-Assessing-the-Military-Implications-of</b:URL>
    <b:RefOrder>10</b:RefOrder>
  </b:Source>
  <b:Source>
    <b:Tag>Bat22</b:Tag>
    <b:SourceType>JournalArticle</b:SourceType>
    <b:Guid>{7ED30775-8616-470E-9E5C-C83BA1BF70BF}</b:Guid>
    <b:Title>La rivalidad estratégica entre China y EEUU.: Poderes Continentales y Poderes Navales en el Siglo XXI</b:Title>
    <b:Year>2022</b:Year>
    <b:Month>diciembre</b:Month>
    <b:Author>
      <b:Author>
        <b:NameList>
          <b:Person>
            <b:Last>Battaleme</b:Last>
            <b:First>Juan</b:First>
          </b:Person>
        </b:NameList>
      </b:Author>
    </b:Author>
    <b:JournalName>Revista de Investigación en Política Exterior Argentina</b:JournalName>
    <b:Pages>17-22</b:Pages>
    <b:Volume>2</b:Volume>
    <b:Issue>4</b:Issue>
    <b:YearAccessed>2025</b:YearAccessed>
    <b:MonthAccessed>febrero</b:MonthAccessed>
    <b:DayAccessed>01</b:DayAccessed>
    <b:URL>https://politicaexteriorargentina.org/wp-content/uploads/2022/12/RIPEA-VOL-2-N-4.pdf#page=23</b:URL>
    <b:RefOrder>11</b:RefOrder>
  </b:Source>
  <b:Source>
    <b:Tag>Mar241</b:Tag>
    <b:SourceType>Misc</b:SourceType>
    <b:Guid>{358F234E-86A3-44B2-BED8-4B2ACC8F378F}</b:Guid>
    <b:Title>How South China Sea tensions trheaten global trade</b:Title>
    <b:Year>2024</b:Year>
    <b:Author>
      <b:Author>
        <b:NameList>
          <b:Person>
            <b:Last>Martin</b:Last>
            <b:First>Nik</b:First>
          </b:Person>
        </b:NameList>
      </b:Author>
    </b:Author>
    <b:Month>agosto</b:Month>
    <b:Day>25</b:Day>
    <b:CountryRegion>Alemania</b:CountryRegion>
    <b:Publisher>DW</b:Publisher>
    <b:YearAccessed>2025</b:YearAccessed>
    <b:MonthAccessed>febrero</b:MonthAccessed>
    <b:DayAccessed>14</b:DayAccessed>
    <b:URL>https://www.dw.com/en/south-china-sea-tensions-pose-threat-to-international-trade/a-69926497</b:URL>
    <b:RefOrder>12</b:RefOrder>
  </b:Source>
  <b:Source>
    <b:Tag>Kar22</b:Tag>
    <b:SourceType>JournalArticle</b:SourceType>
    <b:Guid>{DB3E0B11-5EFB-43BA-A47E-BFC5F0073B18}</b:Guid>
    <b:Title>China´s Gloal Marítima Access: Alternatives to Overseas Military Bases in the Twenty-First Century</b:Title>
    <b:JournalName>Security Studies</b:JournalName>
    <b:Year>2022</b:Year>
    <b:Pages>885-916</b:Pages>
    <b:Volume>31</b:Volume>
    <b:Issue>5</b:Issue>
    <b:DOI>https://doi.org/10.1080/09636412.2022.2137429</b:DOI>
    <b:Author>
      <b:Author>
        <b:NameList>
          <b:Person>
            <b:Last>Kardon</b:Last>
            <b:First>Issac</b:First>
          </b:Person>
        </b:NameList>
      </b:Author>
    </b:Author>
    <b:YearAccessed>2025</b:YearAccessed>
    <b:MonthAccessed>febrero</b:MonthAccessed>
    <b:DayAccessed>15</b:DayAccessed>
    <b:RefOrder>13</b:RefOrder>
  </b:Source>
  <b:Source>
    <b:Tag>Val211</b:Tag>
    <b:SourceType>JournalArticle</b:SourceType>
    <b:Guid>{EF350200-4D72-4FE2-A870-4F37C7112D70}</b:Guid>
    <b:Title>Roles que ha desempeñado el Canal de Panamá, 1914-2020</b:Title>
    <b:Year>2021</b:Year>
    <b:Month>julio</b:Month>
    <b:Day>15</b:Day>
    <b:Author>
      <b:Author>
        <b:NameList>
          <b:Person>
            <b:Last>Valdés </b:Last>
            <b:First>Francisco</b:First>
          </b:Person>
        </b:NameList>
      </b:Author>
    </b:Author>
    <b:Pages>95-110</b:Pages>
    <b:JournalName>Revista Científica Orbis Cognita</b:JournalName>
    <b:Volume>5</b:Volume>
    <b:Issue>2</b:Issue>
    <b:YearAccessed>2025</b:YearAccessed>
    <b:MonthAccessed>febrero</b:MonthAccessed>
    <b:DayAccessed>12</b:DayAccessed>
    <b:URL>https://revistas.up.ac.pa/index.php/orbis_cognita/article/view/2323/2151</b:URL>
    <b:RefOrder>14</b:RefOrder>
  </b:Source>
  <b:Source>
    <b:Tag>Man22</b:Tag>
    <b:SourceType>Misc</b:SourceType>
    <b:Guid>{B6A66EDA-94E6-4AE7-A38A-460944DF1F67}</b:Guid>
    <b:Title>Las Estrategias Marítima y Naval en el siglo XXI</b:Title>
    <b:Year>2022</b:Year>
    <b:Pages>61-87</b:Pages>
    <b:DOI>https://doi.org/10.25062/9786280000725.02</b:DOI>
    <b:Author>
      <b:Author>
        <b:NameList>
          <b:Person>
            <b:Last>Mancuso</b:Last>
            <b:First>Francesco</b:First>
          </b:Person>
        </b:NameList>
      </b:Author>
    </b:Author>
    <b:YearAccessed>2025</b:YearAccessed>
    <b:MonthAccessed>febrero</b:MonthAccessed>
    <b:DayAccessed>16</b:DayAccessed>
    <b:URL>https://web.archive.org/web/20221110080757id_/https://esdeglibros.edu.co/index.php/editorial/catalog/download/173/149/1933?inline=1</b:URL>
    <b:RefOrder>15</b:RefOrder>
  </b:Source>
  <b:Source>
    <b:Tag>Ver</b:Tag>
    <b:SourceType>JournalArticle</b:SourceType>
    <b:Guid>{648E7B6F-E41C-4550-8684-52CA03C81B38}</b:Guid>
    <b:Title>Sistemic impacts of disruptions at maritime chokepoints</b:Title>
    <b:Author>
      <b:Author>
        <b:NameList>
          <b:Person>
            <b:Last>Verschuur</b:Last>
            <b:First>Jasper</b:First>
          </b:Person>
        </b:NameList>
      </b:Author>
    </b:Author>
    <b:Year>2024</b:Year>
    <b:Month>octubre</b:Month>
    <b:Day>28</b:Day>
    <b:Pages>1-24</b:Pages>
    <b:DOI>https://doi.org/10.21203/rs.3.rs-5234319/v1</b:DOI>
    <b:YearAccessed>2025</b:YearAccessed>
    <b:MonthAccessed>febrero</b:MonthAccessed>
    <b:DayAccessed>18</b:DayAccessed>
    <b:URL>https://www.researchsquare.com/article/rs-5234319/v1</b:URL>
    <b:RefOrder>16</b:RefOrder>
  </b:Source>
  <b:Source>
    <b:Tag>Men24</b:Tag>
    <b:SourceType>Misc</b:SourceType>
    <b:Guid>{E57D6A33-4F23-417E-AF24-485D9375199E}</b:Guid>
    <b:Title>Panama, Ecuador, and China: The Dangers of Short-Term Calculations</b:Title>
    <b:Year>2024</b:Year>
    <b:Month>July</b:Month>
    <b:City>Washington </b:City>
    <b:CountryRegion>Estados Unidos</b:CountryRegion>
    <b:Publisher>United States Institute of Peace Press</b:Publisher>
    <b:Author>
      <b:Author>
        <b:NameList>
          <b:Person>
            <b:Last>Mendez</b:Last>
            <b:First>Alvaro</b:First>
          </b:Person>
          <b:Person>
            <b:Last>Alden</b:Last>
            <b:First>Chris</b:First>
          </b:Person>
        </b:NameList>
      </b:Author>
    </b:Author>
    <b:YearAccessed>2025</b:YearAccessed>
    <b:MonthAccessed>febrero</b:MonthAccessed>
    <b:DayAccessed>19</b:DayAccessed>
    <b:URL>https://www.jstor.org/stable/pdf/resrep62166.pdf?acceptTC=true&amp;coverpage=false&amp;addFooter=false</b:URL>
    <b:RefOrder>17</b:RefOrder>
  </b:Source>
  <b:Source>
    <b:Tag>Mad24</b:Tag>
    <b:SourceType>JournalArticle</b:SourceType>
    <b:Guid>{140F019B-00C4-4A89-890B-720E21F7AD3D}</b:Guid>
    <b:Title>Planes estratégicos para el Artico: geopolítica, recursos y neocolonialismo</b:Title>
    <b:Year>2024</b:Year>
    <b:Month>noviembre</b:Month>
    <b:Day>30</b:Day>
    <b:CountryRegion>España</b:CountryRegion>
    <b:Publisher>Universidad Rey Juan Carlos</b:Publisher>
    <b:Author>
      <b:Author>
        <b:NameList>
          <b:Person>
            <b:Last>Madueño</b:Last>
            <b:First>Miguel</b:First>
          </b:Person>
        </b:NameList>
      </b:Author>
    </b:Author>
    <b:JournalName>Revista de Pensamiento Estratégico y Seguridad</b:JournalName>
    <b:Pages>27-42</b:Pages>
    <b:Volume>9</b:Volume>
    <b:DOI>https://doi.org/10.54988/cisde.2024.2.1475</b:DOI>
    <b:YearAccessed>2025</b:YearAccessed>
    <b:MonthAccessed>febrero </b:MonthAccessed>
    <b:DayAccessed>18</b:DayAccessed>
    <b:URL>https://burjcdigital.urjc.es/server/api/core/bitstreams/8f8a2d30-440b-46d8-9dcb-d94b0dbd5c0f/content</b:URL>
    <b:RefOrder>18</b:RefOrder>
  </b:Source>
  <b:Source>
    <b:Tag>Chi24</b:Tag>
    <b:SourceType>Misc</b:SourceType>
    <b:Guid>{8DCDC204-01C1-4557-B675-923371E7F456}</b:Guid>
    <b:Title>Estrategias Geopolíticas utilizadas por Estados Unidos, Rusia y China para el Control de la Zona</b:Title>
    <b:Year>2024</b:Year>
    <b:Author>
      <b:Author>
        <b:NameList>
          <b:Person>
            <b:Last>Chiriboga</b:Last>
            <b:First>Joselyn</b:First>
          </b:Person>
        </b:NameList>
      </b:Author>
    </b:Author>
    <b:City>Lima</b:City>
    <b:CountryRegion>Perú</b:CountryRegion>
    <b:Publisher>Universidad San Ignacio de Loyola</b:Publisher>
    <b:YearAccessed>2025</b:YearAccessed>
    <b:MonthAccessed>febrero</b:MonthAccessed>
    <b:DayAccessed>19</b:DayAccessed>
    <b:URL>https://repositorio.usil.edu.pe/server/api/core/bitstreams/27fe1eca-0824-46aa-a758-0b3ecb7ed964/content</b:URL>
    <b:RefOrder>19</b:RefOrder>
  </b:Source>
  <b:Source>
    <b:Tag>Lan24</b:Tag>
    <b:SourceType>JournalArticle</b:SourceType>
    <b:Guid>{205D1217-2D07-4FAF-8E68-6B1F7499DC0E}</b:Guid>
    <b:Title>Crisis en las Galápagos. Estrategia de cobertura (hedging) de Ecuador ante Estados Unidos y China</b:Title>
    <b:Year>2024</b:Year>
    <b:Author>
      <b:Author>
        <b:NameList>
          <b:Person>
            <b:Last>Landaburo</b:Last>
            <b:First>Liosday</b:First>
          </b:Person>
          <b:Person>
            <b:Last>García</b:Last>
            <b:First>Daniel</b:First>
          </b:Person>
        </b:NameList>
      </b:Author>
    </b:Author>
    <b:JournalName>Revista Científica General José María Córdova</b:JournalName>
    <b:Pages>9-32</b:Pages>
    <b:Volume>22</b:Volume>
    <b:Issue>45</b:Issue>
    <b:DOI>https://doi.org/10.21830/19006586.1233</b:DOI>
    <b:YearAccessed>2025</b:YearAccessed>
    <b:MonthAccessed>febrero</b:MonthAccessed>
    <b:DayAccessed>18</b:DayAccessed>
    <b:URL>https://www.researchgate.net/profile/Liosday-Landaburo-Sanchez/publication/380239139_Crisis_en_las_GalapagosCrisis_in_the_Galapagos_Estrategia_de_cobertura_hedging_de_Ecuador_ante_Estados_Unidos_y_ChinaEcuador's_hedging_strategy_vis-a-vis_the_United_State</b:URL>
    <b:RefOrder>20</b:RefOrder>
  </b:Source>
  <b:Source>
    <b:Tag>Hid24</b:Tag>
    <b:SourceType>Misc</b:SourceType>
    <b:Guid>{31DB4AED-0512-4E14-9CBD-A909BB41F286}</b:Guid>
    <b:Title>Galapex II 2024</b:Title>
    <b:Year>2024</b:Year>
    <b:Month>junio</b:Month>
    <b:Day>27</b:Day>
    <b:City>Guayaquil</b:City>
    <b:StateProvince>Guayas</b:StateProvince>
    <b:CountryRegion>Ecuador</b:CountryRegion>
    <b:Publisher>Diario El Universo</b:Publisher>
    <b:Author>
      <b:Author>
        <b:NameList>
          <b:Person>
            <b:Last>Hidalgo</b:Last>
            <b:First>Raúl</b:First>
          </b:Person>
        </b:NameList>
      </b:Author>
    </b:Author>
    <b:YearAccessed>2024</b:YearAccessed>
    <b:MonthAccessed>septiembre</b:MonthAccessed>
    <b:DayAccessed>01</b:DayAccessed>
    <b:URL>https://www.eluniverso.com/opinion/columnistas/galapex-iii-2024-nota/</b:URL>
    <b:RefOrder>21</b:RefOrder>
  </b:Source>
  <b:Source>
    <b:Tag>PRI243</b:Tag>
    <b:SourceType>DocumentFromInternetSite</b:SourceType>
    <b:Guid>{02914A3D-733C-4034-8AF7-81639B717B3F}</b:Guid>
    <b:Title>PRIMICIAS</b:Title>
    <b:Year>2024</b:Year>
    <b:Author>
      <b:Author>
        <b:Corporate>PRIMICIAS</b:Corporate>
      </b:Author>
    </b:Author>
    <b:Month>diciembre</b:Month>
    <b:Day>19</b:Day>
    <b:URL>https://www.primicias.ec/politica/galapagos-estados-unidos-acuerdos-seguridad-cooperacion-85870/</b:URL>
    <b:YearAccessed>2025</b:YearAccessed>
    <b:MonthAccessed>febrero</b:MonthAccessed>
    <b:DayAccessed>19</b:DayAccessed>
    <b:ShortTitle>Dos documentos avalan el ingreso de buques de guerra y aeronaves de Estados Unidos a Galápagos</b:ShortTitle>
    <b:RefOrder>22</b:RefOrder>
  </b:Source>
  <b:Source>
    <b:Tag>VIS25</b:Tag>
    <b:SourceType>DocumentFromInternetSite</b:SourceType>
    <b:Guid>{463FFE32-E66B-45FE-AC2A-986B538CD4A1}</b:Guid>
    <b:Author>
      <b:Author>
        <b:Corporate>VISTAZO</b:Corporate>
      </b:Author>
    </b:Author>
    <b:Title>VISTAZO</b:Title>
    <b:Year>2025</b:Year>
    <b:Month>febrero </b:Month>
    <b:Day>19</b:Day>
    <b:URL>https://www.vistazo.com/politica/nacional/2025-02-19-daniel-noboa-pide-cancilleria-iniciar-acciones-ingreso-fuerzas-internacionales-ecuador-NI8846087</b:URL>
    <b:YearAccessed>2025</b:YearAccessed>
    <b:MonthAccessed>febrero</b:MonthAccessed>
    <b:DayAccessed>21</b:DayAccessed>
    <b:ShortTitle>Daniel Noboa pide a Cancillería iniciar acciones para el "ingreso de fuerzas especiales internacionales" en Ecuador </b:ShortTitle>
    <b:RefOrder>23</b:RefOrder>
  </b:Source>
  <b:Source>
    <b:Tag>UNE21</b:Tag>
    <b:SourceType>InternetSite</b:SourceType>
    <b:Guid>{17F9CCEB-5D70-4A76-AE98-4028919CE97C}</b:Guid>
    <b:Author>
      <b:Author>
        <b:Corporate>UNEP, UNEP Copenhagen Climate Centre (UNEP-CCC)</b:Corporate>
      </b:Author>
    </b:Author>
    <b:Title>Environment programme</b:Title>
    <b:Year>2021</b:Year>
    <b:InternetSiteTitle>Emissions Gap Report 2021</b:InternetSiteTitle>
    <b:URL>https://www.unep.org/resources/emissions-gap-report-2021</b:URL>
    <b:RefOrder>1</b:RefOrder>
  </b:Source>
  <b:Source>
    <b:Tag>MarcadorDePosición15</b:Tag>
    <b:SourceType>InternetSite</b:SourceType>
    <b:Guid>{3726CA13-33BD-4DCF-B5ED-05391B33D731}</b:Guid>
    <b:Author>
      <b:Author>
        <b:Corporate>INEC</b:Corporate>
      </b:Author>
    </b:Author>
    <b:Title>Instituto Nacional de Estadísticas y Censos</b:Title>
    <b:InternetSiteTitle>Municipales 2020</b:InternetSiteTitle>
    <b:Year>2020</b:Year>
    <b:URL>https://www.ecuadorencifras.gob.ec/gad-municipales-2020/</b:URL>
    <b:RefOrder>1</b:RefOrder>
  </b:Source>
</b:Sources>
</file>

<file path=customXml/itemProps1.xml><?xml version="1.0" encoding="utf-8"?>
<ds:datastoreItem xmlns:ds="http://schemas.openxmlformats.org/officeDocument/2006/customXml" ds:itemID="{F5A6435C-B89D-7B40-A9EC-96B1CE04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3992</Words>
  <Characters>21959</Characters>
  <Application>Microsoft Office Word</Application>
  <DocSecurity>0</DocSecurity>
  <Lines>182</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25900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creator>carlos isaac barros bastidas</dc:creator>
  <keywords>docId:8FFCF5422F6F6364FC779D2385632345</keywords>
  <lastModifiedBy>carlos isaac barros bastidas</lastModifiedBy>
  <revision>6</revision>
  <lastPrinted>2025-10-21T15:15:00.0000000Z</lastPrinted>
  <dcterms:created xsi:type="dcterms:W3CDTF">2025-10-21T15:15:00.0000000Z</dcterms:created>
  <dcterms:modified xsi:type="dcterms:W3CDTF">2025-10-29T14:27:00.0000000Z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f2b132ba-9ffe-38b8-bbba-7513b2d7b381</vt:lpwstr>
  </property>
  <property fmtid="{D5CDD505-2E9C-101B-9397-08002B2CF9AE}" pid="4" name="Mendeley Citation Style_1">
    <vt:lpwstr>http://www.zotero.org/styles/apa</vt:lpwstr>
  </property>
</Properties>
</file>